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E0" w:rsidRPr="004322C9" w:rsidRDefault="006B44E0" w:rsidP="006B44E0">
      <w:pPr>
        <w:spacing w:after="120"/>
        <w:ind w:left="1247"/>
        <w:rPr>
          <w:b/>
          <w:sz w:val="28"/>
          <w:szCs w:val="28"/>
        </w:rPr>
      </w:pPr>
      <w:r w:rsidRPr="004322C9">
        <w:rPr>
          <w:b/>
          <w:sz w:val="28"/>
          <w:szCs w:val="28"/>
        </w:rPr>
        <w:t>СК-8/23: Актуализация гендерной проблематики</w:t>
      </w:r>
    </w:p>
    <w:p w:rsidR="006B44E0" w:rsidRPr="004322C9" w:rsidRDefault="006B44E0" w:rsidP="006B44E0">
      <w:pPr>
        <w:spacing w:after="120"/>
        <w:ind w:left="1247" w:firstLine="624"/>
        <w:rPr>
          <w:i/>
        </w:rPr>
      </w:pPr>
      <w:r w:rsidRPr="004322C9">
        <w:rPr>
          <w:i/>
        </w:rPr>
        <w:t>Конференция Сторон,</w:t>
      </w:r>
    </w:p>
    <w:p w:rsidR="006B44E0" w:rsidRPr="00434433" w:rsidRDefault="006B44E0" w:rsidP="006B44E0">
      <w:pPr>
        <w:spacing w:after="120"/>
        <w:ind w:left="1247" w:firstLine="624"/>
      </w:pPr>
      <w:r w:rsidRPr="004322C9">
        <w:rPr>
          <w:i/>
        </w:rPr>
        <w:t>ссылаясь</w:t>
      </w:r>
      <w:r w:rsidRPr="00434433">
        <w:t xml:space="preserve"> на цель 5 в области устойчивого развития об обеспечении гендерного равенства, принятую Генеральной Ассамблеей 25 сентября 2015 года в ее резолюции 70/1 «Преобразование нашего мира: Повестка дня в области устойчивого развития на период до 2030 года»,</w:t>
      </w:r>
    </w:p>
    <w:p w:rsidR="006B44E0" w:rsidRPr="00434433" w:rsidRDefault="006B44E0" w:rsidP="006B44E0">
      <w:pPr>
        <w:spacing w:after="120"/>
        <w:ind w:left="1247" w:firstLine="624"/>
      </w:pPr>
      <w:r w:rsidRPr="004322C9">
        <w:rPr>
          <w:i/>
        </w:rPr>
        <w:t xml:space="preserve">ссылаясь также </w:t>
      </w:r>
      <w:r w:rsidRPr="00434433">
        <w:t>на резолюцию 2/5 Ассамблеи Организации Объединенных Наций по окружающей среде от 27 мая 2016 года «Осуществление Повестки дня в области устойчивого развития на период до 2030 года», в которой, среди прочего, подчеркивается важность соблюдения, защиты и поощрения гендерного равенства при реализации экологической составляющей Повестки дня в области устойчивого развития на период до 2030 года,</w:t>
      </w:r>
    </w:p>
    <w:p w:rsidR="006B44E0" w:rsidRPr="00434433" w:rsidRDefault="006B44E0" w:rsidP="006B44E0">
      <w:pPr>
        <w:spacing w:after="120"/>
        <w:ind w:left="1247" w:firstLine="624"/>
      </w:pPr>
      <w:r w:rsidRPr="00434433">
        <w:t>1.</w:t>
      </w:r>
      <w:r w:rsidRPr="00434433">
        <w:tab/>
      </w:r>
      <w:r w:rsidRPr="004322C9">
        <w:rPr>
          <w:i/>
        </w:rPr>
        <w:t>приветствует</w:t>
      </w:r>
      <w:r w:rsidRPr="00434433">
        <w:t xml:space="preserve"> План действий по обеспечению гендерного равенства секретариата Базельской, Роттердамской и Стокгольмской конвенций и доклад об осуществлении Плана действий по обеспечению гендерного равенства</w:t>
      </w:r>
      <w:r w:rsidRPr="004F61E3">
        <w:rPr>
          <w:vertAlign w:val="superscript"/>
        </w:rPr>
        <w:footnoteReference w:id="1"/>
      </w:r>
      <w:r w:rsidRPr="00434433">
        <w:t xml:space="preserve"> и поручает секретариату и далее предпринимать усилия по актуализации гендерной проблематики в своей деятельности, проектах и программах;</w:t>
      </w:r>
    </w:p>
    <w:p w:rsidR="006B44E0" w:rsidRPr="00434433" w:rsidRDefault="006B44E0" w:rsidP="006B44E0">
      <w:pPr>
        <w:spacing w:after="120"/>
        <w:ind w:left="1247" w:firstLine="624"/>
      </w:pPr>
      <w:r w:rsidRPr="00434433">
        <w:t>2.</w:t>
      </w:r>
      <w:r w:rsidRPr="00434433">
        <w:tab/>
      </w:r>
      <w:r w:rsidRPr="004322C9">
        <w:rPr>
          <w:i/>
        </w:rPr>
        <w:t>признает</w:t>
      </w:r>
      <w:r w:rsidRPr="00434433">
        <w:t>, что, несмотря на предпринятые Сторонами и секретариатом усилия по обеспечению гендерного равенства, по-прежнему необходимо прилагать усилия для того, чтобы женщины и мужчины из всех Сторон в равной степени привлекались к осуществлению этих трех конвенций и были представлены в их органах и процессах и, таким образом, участвовали в обосновании и принятии решений по учитывающим гендерную проблематику мерам политики в области опасных химических веществ и отходов;</w:t>
      </w:r>
    </w:p>
    <w:p w:rsidR="006B44E0" w:rsidRPr="00434433" w:rsidRDefault="006B44E0" w:rsidP="006B44E0">
      <w:pPr>
        <w:spacing w:after="120"/>
        <w:ind w:left="1247" w:firstLine="624"/>
      </w:pPr>
      <w:r w:rsidRPr="00434433">
        <w:t>3.</w:t>
      </w:r>
      <w:r w:rsidRPr="00434433">
        <w:tab/>
      </w:r>
      <w:r w:rsidRPr="004322C9">
        <w:rPr>
          <w:i/>
        </w:rPr>
        <w:t>поручает</w:t>
      </w:r>
      <w:r w:rsidRPr="00434433">
        <w:t xml:space="preserve"> секретариату:</w:t>
      </w:r>
    </w:p>
    <w:p w:rsidR="006B44E0" w:rsidRPr="00434433" w:rsidRDefault="006B44E0" w:rsidP="006B44E0">
      <w:pPr>
        <w:spacing w:after="120"/>
        <w:ind w:left="1247" w:firstLine="624"/>
      </w:pPr>
      <w:r w:rsidRPr="00434433">
        <w:t>a)</w:t>
      </w:r>
      <w:r w:rsidRPr="00434433">
        <w:tab/>
        <w:t>в соответствии с решениями БК-12/25, РК-7/15 и СК-7/33 продолжать представлять конференциям Сторон на их совещаниях в 2019 году и на последующих совещаниях доклады о выполнении Плана действий по обеспечению гендерного равенства;</w:t>
      </w:r>
    </w:p>
    <w:p w:rsidR="004532B4" w:rsidRPr="006B44E0" w:rsidRDefault="006B44E0" w:rsidP="006B44E0">
      <w:pPr>
        <w:spacing w:after="120"/>
        <w:ind w:left="1253" w:firstLine="619"/>
        <w:rPr>
          <w:lang w:val="en-US"/>
        </w:rPr>
      </w:pPr>
      <w:r w:rsidRPr="00434433">
        <w:t>b)</w:t>
      </w:r>
      <w:r w:rsidRPr="00434433">
        <w:tab/>
        <w:t>включить для рассмотрения конференциями Сторон на их последующих совещаниях в План действий по обеспечению гендерного равенства, в целях актуализации гендерных аспектов в программе работы, показатели для отслеживания прогресса, с тем чтобы предоставить конференциям Сторон возможность следить за выполнением плана.</w:t>
      </w:r>
    </w:p>
    <w:sectPr w:rsidR="004532B4" w:rsidRPr="006B44E0" w:rsidSect="0045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BA" w:rsidRDefault="003819BA" w:rsidP="006B44E0">
      <w:r>
        <w:separator/>
      </w:r>
    </w:p>
  </w:endnote>
  <w:endnote w:type="continuationSeparator" w:id="0">
    <w:p w:rsidR="003819BA" w:rsidRDefault="003819BA" w:rsidP="006B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BA" w:rsidRDefault="003819BA" w:rsidP="006B44E0">
      <w:r>
        <w:separator/>
      </w:r>
    </w:p>
  </w:footnote>
  <w:footnote w:type="continuationSeparator" w:id="0">
    <w:p w:rsidR="003819BA" w:rsidRDefault="003819BA" w:rsidP="006B44E0">
      <w:r>
        <w:continuationSeparator/>
      </w:r>
    </w:p>
  </w:footnote>
  <w:footnote w:id="1">
    <w:p w:rsidR="006B44E0" w:rsidRPr="004322C9" w:rsidRDefault="006B44E0" w:rsidP="006B44E0">
      <w:pPr>
        <w:pStyle w:val="FootnoteText"/>
        <w:spacing w:before="20" w:after="40"/>
        <w:ind w:left="1247"/>
        <w:rPr>
          <w:sz w:val="18"/>
          <w:szCs w:val="18"/>
          <w:lang w:val="en-US"/>
        </w:rPr>
      </w:pPr>
      <w:r w:rsidRPr="004322C9">
        <w:rPr>
          <w:rStyle w:val="FootnoteReference"/>
          <w:rFonts w:eastAsiaTheme="majorEastAsia"/>
          <w:sz w:val="18"/>
          <w:szCs w:val="18"/>
        </w:rPr>
        <w:footnoteRef/>
      </w:r>
      <w:r w:rsidRPr="004322C9">
        <w:rPr>
          <w:sz w:val="18"/>
          <w:szCs w:val="18"/>
          <w:lang w:val="en-US"/>
        </w:rPr>
        <w:tab/>
        <w:t xml:space="preserve">UNEP/CHW.13/INF/46-UNEP/FAO/RC/COP.8/INF/32-UNEP/POPS/COP.8/INF/49, </w:t>
      </w:r>
      <w:r w:rsidRPr="004322C9">
        <w:rPr>
          <w:sz w:val="18"/>
          <w:szCs w:val="18"/>
        </w:rPr>
        <w:t>приложение</w:t>
      </w:r>
      <w:r w:rsidRPr="004322C9">
        <w:rPr>
          <w:sz w:val="18"/>
          <w:szCs w:val="18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1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E0"/>
    <w:rsid w:val="003819BA"/>
    <w:rsid w:val="004532B4"/>
    <w:rsid w:val="006B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,Footnote,stylish"/>
    <w:uiPriority w:val="99"/>
    <w:rsid w:val="006B44E0"/>
    <w:rPr>
      <w:rFonts w:ascii="Times New Roman" w:hAnsi="Times New Roman"/>
      <w:noProof w:val="0"/>
      <w:sz w:val="20"/>
      <w:vertAlign w:val="superscript"/>
      <w:lang w:val="ru-RU"/>
    </w:rPr>
  </w:style>
  <w:style w:type="paragraph" w:styleId="FootnoteText">
    <w:name w:val="footnote text"/>
    <w:aliases w:val="Geneva 9,Font: Geneva 9,Boston 10,f,Car,FOOTNOTES,fn,single space,DNV-FT,footnote3,text,Geneva,92,Font:,Boston,10,Footnote Text Rail EIS,ft,Footnotes,Footnote ak,fn cafc,Footnotes Char Char,Footnote Text Char Char,fn Char Char,Ch,93,Char,9"/>
    <w:basedOn w:val="Normal"/>
    <w:link w:val="FootnoteTextChar"/>
    <w:uiPriority w:val="99"/>
    <w:rsid w:val="006B44E0"/>
  </w:style>
  <w:style w:type="character" w:customStyle="1" w:styleId="FootnoteTextChar">
    <w:name w:val="Footnote Text Char"/>
    <w:aliases w:val="Geneva 9 Char,Font: Geneva 9 Char,Boston 10 Char,f Char,Car Char,FOOTNOTES Char,fn Char,single space Char,DNV-FT Char,footnote3 Char,text Char,Geneva Char,92 Char,Font: Char,Boston Char,10 Char,Footnote Text Rail EIS Char,ft Char"/>
    <w:basedOn w:val="DefaultParagraphFont"/>
    <w:link w:val="FootnoteText"/>
    <w:uiPriority w:val="99"/>
    <w:rsid w:val="006B44E0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BRS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achakwera</dc:creator>
  <cp:lastModifiedBy>achakwera</cp:lastModifiedBy>
  <cp:revision>1</cp:revision>
  <dcterms:created xsi:type="dcterms:W3CDTF">2018-02-06T11:18:00Z</dcterms:created>
  <dcterms:modified xsi:type="dcterms:W3CDTF">2018-02-06T11:19:00Z</dcterms:modified>
</cp:coreProperties>
</file>