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83" w:rsidRPr="00B25341" w:rsidRDefault="001A2B83" w:rsidP="001A2B83">
      <w:pPr>
        <w:spacing w:after="120" w:line="240" w:lineRule="auto"/>
        <w:rPr>
          <w:rFonts w:ascii="Times New Roman" w:hAnsi="Times New Roman" w:cs="Times New Roman"/>
          <w:b/>
          <w:sz w:val="28"/>
          <w:szCs w:val="28"/>
        </w:rPr>
      </w:pPr>
      <w:r w:rsidRPr="00B25341">
        <w:rPr>
          <w:rFonts w:ascii="Times New Roman" w:hAnsi="Times New Roman" w:cs="Times New Roman"/>
          <w:b/>
          <w:sz w:val="28"/>
          <w:szCs w:val="28"/>
        </w:rPr>
        <w:t>Sweden, 10 January 2018</w:t>
      </w:r>
    </w:p>
    <w:p w:rsidR="001A2B83" w:rsidRPr="00B25341" w:rsidRDefault="001A2B83" w:rsidP="001A2B83">
      <w:pPr>
        <w:spacing w:after="120" w:line="240" w:lineRule="auto"/>
        <w:rPr>
          <w:rFonts w:ascii="Times New Roman" w:hAnsi="Times New Roman" w:cs="Times New Roman"/>
          <w:lang w:val="sv-SE" w:eastAsia="en-US"/>
        </w:rPr>
      </w:pPr>
      <w:bookmarkStart w:id="0" w:name="Svensk"/>
      <w:bookmarkStart w:id="1" w:name="_MailEndCompose"/>
    </w:p>
    <w:p w:rsidR="001A2B83" w:rsidRPr="00B25341" w:rsidRDefault="001A2B83" w:rsidP="001A2B83">
      <w:pPr>
        <w:spacing w:after="120" w:line="240" w:lineRule="auto"/>
        <w:rPr>
          <w:rFonts w:ascii="Times New Roman" w:hAnsi="Times New Roman" w:cs="Times New Roman"/>
          <w:b/>
          <w:bCs/>
          <w:lang w:val="sv-SE"/>
        </w:rPr>
      </w:pPr>
      <w:r w:rsidRPr="00B25341">
        <w:rPr>
          <w:rFonts w:ascii="Times New Roman" w:hAnsi="Times New Roman" w:cs="Times New Roman"/>
          <w:lang w:val="sv-SE"/>
        </w:rPr>
        <w:t xml:space="preserve">As an input to the discussions on PFOA in fire fighting foams (AFFFs) based on PFASs please find enclosed the links to KemI report: </w:t>
      </w:r>
      <w:r w:rsidRPr="00B25341">
        <w:rPr>
          <w:rFonts w:ascii="Times New Roman" w:hAnsi="Times New Roman" w:cs="Times New Roman"/>
          <w:b/>
          <w:bCs/>
          <w:lang w:val="sv-SE"/>
        </w:rPr>
        <w:t xml:space="preserve">Chemical Analysis of Selected Fire-fighting Foams on the Swedish Market 2014 </w:t>
      </w:r>
    </w:p>
    <w:p w:rsidR="001A2B83" w:rsidRPr="00B25341" w:rsidRDefault="001A2B83" w:rsidP="001A2B83">
      <w:pPr>
        <w:pStyle w:val="NormalWeb"/>
        <w:spacing w:before="0" w:beforeAutospacing="0" w:after="120" w:afterAutospacing="0"/>
        <w:rPr>
          <w:sz w:val="22"/>
          <w:szCs w:val="22"/>
          <w:lang w:val="sv-SE"/>
        </w:rPr>
      </w:pPr>
      <w:r w:rsidRPr="00B25341">
        <w:rPr>
          <w:sz w:val="22"/>
          <w:szCs w:val="22"/>
          <w:lang w:val="sv-SE"/>
        </w:rPr>
        <w:t>Study on fire-fighting foams, conduct</w:t>
      </w:r>
      <w:bookmarkStart w:id="2" w:name="_GoBack"/>
      <w:bookmarkEnd w:id="2"/>
      <w:r w:rsidRPr="00B25341">
        <w:rPr>
          <w:sz w:val="22"/>
          <w:szCs w:val="22"/>
          <w:lang w:val="sv-SE"/>
        </w:rPr>
        <w:t xml:space="preserve">ed by Örebro University on behalf of the Swedish Chemicals Agency and the Swedish Civil Contingencies Agency (MSB) in the autumn of 2014. </w:t>
      </w:r>
    </w:p>
    <w:p w:rsidR="001A2B83" w:rsidRPr="00B25341" w:rsidRDefault="00B25341" w:rsidP="001A2B83">
      <w:pPr>
        <w:pStyle w:val="NormalWeb"/>
        <w:spacing w:before="0" w:beforeAutospacing="0" w:after="120" w:afterAutospacing="0"/>
        <w:rPr>
          <w:sz w:val="22"/>
          <w:szCs w:val="22"/>
          <w:lang w:val="sv-SE"/>
        </w:rPr>
      </w:pPr>
      <w:hyperlink r:id="rId4" w:history="1">
        <w:r w:rsidR="001A2B83" w:rsidRPr="00B25341">
          <w:rPr>
            <w:rStyle w:val="Hyperlink"/>
            <w:color w:val="auto"/>
            <w:sz w:val="22"/>
            <w:szCs w:val="22"/>
            <w:lang w:val="sv-SE"/>
          </w:rPr>
          <w:t>https://www.kemi.se/global/pm/2015/pm-6-15.pdf</w:t>
        </w:r>
      </w:hyperlink>
    </w:p>
    <w:p w:rsidR="001A2B83" w:rsidRPr="00B25341" w:rsidRDefault="001A2B83" w:rsidP="001A2B83">
      <w:pPr>
        <w:autoSpaceDE w:val="0"/>
        <w:autoSpaceDN w:val="0"/>
        <w:spacing w:after="120" w:line="240" w:lineRule="auto"/>
        <w:rPr>
          <w:rFonts w:ascii="Times New Roman" w:hAnsi="Times New Roman" w:cs="Times New Roman"/>
          <w:lang w:val="sv-SE"/>
        </w:rPr>
      </w:pPr>
      <w:r w:rsidRPr="00B25341">
        <w:rPr>
          <w:rFonts w:ascii="Times New Roman" w:hAnsi="Times New Roman" w:cs="Times New Roman"/>
          <w:lang w:val="sv-SE"/>
        </w:rPr>
        <w:t>This report describes analysis of eight selected products for target analysis of known PFASs and six products for non-target analysis to elucidate the main components and if they contain organofluorine or not.</w:t>
      </w:r>
    </w:p>
    <w:p w:rsidR="001A2B83" w:rsidRPr="00B25341" w:rsidRDefault="001A2B83" w:rsidP="001A2B83">
      <w:pPr>
        <w:autoSpaceDE w:val="0"/>
        <w:autoSpaceDN w:val="0"/>
        <w:spacing w:after="120" w:line="240" w:lineRule="auto"/>
        <w:rPr>
          <w:rFonts w:ascii="Times New Roman" w:hAnsi="Times New Roman" w:cs="Times New Roman"/>
          <w:lang w:val="sv-SE"/>
        </w:rPr>
      </w:pPr>
      <w:r w:rsidRPr="00B25341">
        <w:rPr>
          <w:rFonts w:ascii="Times New Roman" w:hAnsi="Times New Roman" w:cs="Times New Roman"/>
          <w:lang w:val="sv-SE"/>
        </w:rPr>
        <w:t>Known PFASs were found in all products analysed, most commonly detected were short chain perfluorinated carboxylates, from low ppb levels up to ppm levels. Perfluorooctane sulfonic acid (PFOS) was found in two different products from users, but not in the corresponding samples from sealed containers or distributorsm indicating probable site contamination from previous fire-fighting products.</w:t>
      </w:r>
    </w:p>
    <w:p w:rsidR="001A2B83" w:rsidRPr="00B25341" w:rsidRDefault="001A2B83" w:rsidP="001A2B83">
      <w:pPr>
        <w:autoSpaceDE w:val="0"/>
        <w:autoSpaceDN w:val="0"/>
        <w:spacing w:after="120" w:line="240" w:lineRule="auto"/>
        <w:rPr>
          <w:rFonts w:ascii="Times New Roman" w:hAnsi="Times New Roman" w:cs="Times New Roman"/>
          <w:lang w:val="sv-SE"/>
        </w:rPr>
      </w:pPr>
      <w:r w:rsidRPr="00B25341">
        <w:rPr>
          <w:rFonts w:ascii="Times New Roman" w:hAnsi="Times New Roman" w:cs="Times New Roman"/>
          <w:lang w:val="sv-SE"/>
        </w:rPr>
        <w:t>All B-class foams included in the non-target analysis contain 6:2 fluorotelomer substances.</w:t>
      </w:r>
    </w:p>
    <w:p w:rsidR="001A2B83" w:rsidRPr="00B25341" w:rsidRDefault="001A2B83" w:rsidP="001A2B83">
      <w:pPr>
        <w:autoSpaceDE w:val="0"/>
        <w:autoSpaceDN w:val="0"/>
        <w:spacing w:after="120" w:line="240" w:lineRule="auto"/>
        <w:rPr>
          <w:rFonts w:ascii="Times New Roman" w:hAnsi="Times New Roman" w:cs="Times New Roman"/>
          <w:lang w:val="sv-SE"/>
        </w:rPr>
      </w:pPr>
      <w:r w:rsidRPr="00B25341">
        <w:rPr>
          <w:rFonts w:ascii="Times New Roman" w:hAnsi="Times New Roman" w:cs="Times New Roman"/>
          <w:lang w:val="sv-SE"/>
        </w:rPr>
        <w:t xml:space="preserve">6:2 telomer substances are expected to degrade in the environment to persistent perfluorinated alkyl acids (2, 5).  There is no indication that the C8 chemistry (including 8:2 FTS) resulting in PFOS and PFOA transformation products are present in the products included in this study that are from distributors or taken from sealed containers. </w:t>
      </w:r>
    </w:p>
    <w:p w:rsidR="001A2B83" w:rsidRPr="00B25341" w:rsidRDefault="001A2B83" w:rsidP="001A2B83">
      <w:pPr>
        <w:pStyle w:val="NormalWeb"/>
        <w:spacing w:before="0" w:beforeAutospacing="0" w:after="120" w:afterAutospacing="0"/>
        <w:rPr>
          <w:sz w:val="22"/>
          <w:szCs w:val="22"/>
          <w:lang w:val="sv-SE"/>
        </w:rPr>
      </w:pPr>
      <w:r w:rsidRPr="00B25341">
        <w:rPr>
          <w:sz w:val="22"/>
          <w:szCs w:val="22"/>
          <w:lang w:val="sv-SE"/>
        </w:rPr>
        <w:t xml:space="preserve">And KemI Report 7/15 </w:t>
      </w:r>
      <w:r w:rsidRPr="00B25341">
        <w:rPr>
          <w:b/>
          <w:bCs/>
          <w:sz w:val="22"/>
          <w:szCs w:val="22"/>
          <w:lang w:val="sv-SE"/>
        </w:rPr>
        <w:t>Occurrence and use of highly fluorinated substances and alternatives.</w:t>
      </w:r>
    </w:p>
    <w:p w:rsidR="001A2B83" w:rsidRPr="00B25341" w:rsidRDefault="00B25341" w:rsidP="001A2B83">
      <w:pPr>
        <w:pStyle w:val="NormalWeb"/>
        <w:spacing w:before="0" w:beforeAutospacing="0" w:after="120" w:afterAutospacing="0"/>
        <w:rPr>
          <w:sz w:val="22"/>
          <w:szCs w:val="22"/>
          <w:lang w:val="sv-SE"/>
        </w:rPr>
      </w:pPr>
      <w:hyperlink r:id="rId5" w:history="1">
        <w:r w:rsidR="001A2B83" w:rsidRPr="00B25341">
          <w:rPr>
            <w:rStyle w:val="Hyperlink"/>
            <w:color w:val="auto"/>
            <w:sz w:val="22"/>
            <w:szCs w:val="22"/>
            <w:lang w:val="sv-SE"/>
          </w:rPr>
          <w:t>https://www.kemi.se/global/rapporter/2015/report-7-15-occurrence-and-use-of-highly-fluorinated-substances-and-alternatives.pdf</w:t>
        </w:r>
      </w:hyperlink>
    </w:p>
    <w:p w:rsidR="001A2B83" w:rsidRPr="00B25341" w:rsidRDefault="001A2B83" w:rsidP="001A2B83">
      <w:pPr>
        <w:spacing w:after="120" w:line="240" w:lineRule="auto"/>
        <w:rPr>
          <w:rFonts w:ascii="Times New Roman" w:hAnsi="Times New Roman" w:cs="Times New Roman"/>
          <w:lang w:val="sv-SE"/>
        </w:rPr>
      </w:pPr>
      <w:r w:rsidRPr="00B25341">
        <w:rPr>
          <w:rFonts w:ascii="Times New Roman" w:hAnsi="Times New Roman" w:cs="Times New Roman"/>
          <w:lang w:val="sv-SE"/>
        </w:rPr>
        <w:t xml:space="preserve">The survey shows that highly fluorinated substances are widely used, from more well-known areas such as fire-fighting foam, textiles and food packaging to less investigated areas, such as cosmetics, dental restorative materials and dirtrepellant coating for smartphones. </w:t>
      </w:r>
    </w:p>
    <w:p w:rsidR="001A2B83" w:rsidRPr="00B25341" w:rsidRDefault="001A2B83" w:rsidP="001A2B83">
      <w:pPr>
        <w:spacing w:after="120" w:line="240" w:lineRule="auto"/>
        <w:rPr>
          <w:rFonts w:ascii="Times New Roman" w:hAnsi="Times New Roman" w:cs="Times New Roman"/>
          <w:lang w:val="sv-SE"/>
        </w:rPr>
      </w:pPr>
      <w:r w:rsidRPr="00B25341">
        <w:rPr>
          <w:rFonts w:ascii="Times New Roman" w:hAnsi="Times New Roman" w:cs="Times New Roman"/>
          <w:lang w:val="sv-SE"/>
        </w:rPr>
        <w:t xml:space="preserve">Alternatives to PFAS could be identified primarily for textiles and fire-fighting foam. </w:t>
      </w:r>
    </w:p>
    <w:p w:rsidR="00B25341" w:rsidRPr="00B25341" w:rsidRDefault="00B25341" w:rsidP="001A2B83">
      <w:pPr>
        <w:spacing w:after="120" w:line="240" w:lineRule="auto"/>
        <w:rPr>
          <w:rFonts w:ascii="Times New Roman" w:hAnsi="Times New Roman" w:cs="Times New Roman"/>
          <w:lang w:val="sv-SE"/>
        </w:rPr>
      </w:pPr>
    </w:p>
    <w:p w:rsidR="00B25341" w:rsidRPr="00B25341" w:rsidRDefault="00B25341" w:rsidP="00B25341">
      <w:pPr>
        <w:spacing w:after="120" w:line="240" w:lineRule="auto"/>
        <w:jc w:val="center"/>
        <w:rPr>
          <w:rFonts w:ascii="Times New Roman" w:hAnsi="Times New Roman" w:cs="Times New Roman"/>
          <w:lang w:val="sv-SE"/>
        </w:rPr>
      </w:pPr>
      <w:r w:rsidRPr="00B25341">
        <w:rPr>
          <w:rFonts w:ascii="Times New Roman" w:hAnsi="Times New Roman" w:cs="Times New Roman"/>
          <w:lang w:val="sv-SE"/>
        </w:rPr>
        <w:t>_____________________________</w:t>
      </w:r>
    </w:p>
    <w:bookmarkEnd w:id="0"/>
    <w:bookmarkEnd w:id="1"/>
    <w:p w:rsidR="001A2B83" w:rsidRPr="00B25341" w:rsidRDefault="001A2B83" w:rsidP="001A2B83">
      <w:pPr>
        <w:spacing w:after="120" w:line="240" w:lineRule="auto"/>
        <w:rPr>
          <w:rFonts w:ascii="Times New Roman" w:hAnsi="Times New Roman" w:cs="Times New Roman"/>
          <w:sz w:val="20"/>
          <w:szCs w:val="20"/>
        </w:rPr>
      </w:pPr>
    </w:p>
    <w:sectPr w:rsidR="001A2B83" w:rsidRPr="00B25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83"/>
    <w:rsid w:val="00161143"/>
    <w:rsid w:val="001A2B83"/>
    <w:rsid w:val="00B25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D43B"/>
  <w15:chartTrackingRefBased/>
  <w15:docId w15:val="{94B5D560-2C0F-47BF-AA55-512D796B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B83"/>
    <w:rPr>
      <w:color w:val="0000FF"/>
      <w:u w:val="single"/>
    </w:rPr>
  </w:style>
  <w:style w:type="paragraph" w:styleId="NormalWeb">
    <w:name w:val="Normal (Web)"/>
    <w:basedOn w:val="Normal"/>
    <w:uiPriority w:val="99"/>
    <w:semiHidden/>
    <w:unhideWhenUsed/>
    <w:rsid w:val="001A2B83"/>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A2B83"/>
    <w:pPr>
      <w:spacing w:after="0" w:line="240" w:lineRule="auto"/>
    </w:pPr>
    <w:rPr>
      <w:rFonts w:ascii="Consolas" w:hAnsi="Consolas" w:cs="Consolas"/>
      <w:sz w:val="21"/>
      <w:szCs w:val="21"/>
      <w:lang w:eastAsia="en-US"/>
    </w:rPr>
  </w:style>
  <w:style w:type="character" w:customStyle="1" w:styleId="PlainTextChar">
    <w:name w:val="Plain Text Char"/>
    <w:basedOn w:val="DefaultParagraphFont"/>
    <w:link w:val="PlainText"/>
    <w:uiPriority w:val="99"/>
    <w:semiHidden/>
    <w:rsid w:val="001A2B83"/>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emi.se/global/rapporter/2015/report-7-15-occurrence-and-use-of-highly-fluorinated-substances-and-alternatives.pdf" TargetMode="External"/><Relationship Id="rId4" Type="http://schemas.openxmlformats.org/officeDocument/2006/relationships/hyperlink" Target="https://www.kemi.se/global/pm/2015/pm-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2</cp:revision>
  <dcterms:created xsi:type="dcterms:W3CDTF">2018-01-10T17:05:00Z</dcterms:created>
  <dcterms:modified xsi:type="dcterms:W3CDTF">2018-01-15T16:15:00Z</dcterms:modified>
</cp:coreProperties>
</file>