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D7F" w:rsidRPr="00C2514D" w:rsidRDefault="00C2514D" w:rsidP="006D1DE9">
      <w:pPr>
        <w:spacing w:after="0"/>
        <w:jc w:val="both"/>
        <w:rPr>
          <w:rFonts w:ascii="Century Gothic" w:hAnsi="Century Gothic"/>
          <w:u w:val="single"/>
          <w:lang w:val="en-US"/>
        </w:rPr>
      </w:pPr>
      <w:r w:rsidRPr="00C2514D">
        <w:rPr>
          <w:rFonts w:ascii="Century Gothic" w:hAnsi="Century Gothic"/>
          <w:u w:val="single"/>
          <w:lang w:val="en-US"/>
        </w:rPr>
        <w:t>Submission to t</w:t>
      </w:r>
      <w:r w:rsidRPr="00C2514D">
        <w:rPr>
          <w:rFonts w:ascii="Century Gothic" w:hAnsi="Century Gothic"/>
          <w:u w:val="single"/>
          <w:lang w:val="en-US"/>
        </w:rPr>
        <w:t>he Stockholm Convention POPRC</w:t>
      </w:r>
      <w:r w:rsidRPr="00C2514D">
        <w:rPr>
          <w:rFonts w:ascii="Century Gothic" w:hAnsi="Century Gothic"/>
          <w:u w:val="single"/>
          <w:lang w:val="en-US"/>
        </w:rPr>
        <w:t xml:space="preserve"> on PFOA</w:t>
      </w:r>
    </w:p>
    <w:p w:rsidR="00C2514D" w:rsidRPr="00C2514D" w:rsidRDefault="00C2514D" w:rsidP="006D1DE9">
      <w:pPr>
        <w:pStyle w:val="Rubrik2"/>
        <w:spacing w:before="0"/>
        <w:rPr>
          <w:rFonts w:ascii="Century Gothic" w:hAnsi="Century Gothic"/>
          <w:caps/>
          <w:sz w:val="24"/>
          <w:szCs w:val="24"/>
          <w:u w:val="single"/>
          <w:lang w:val="en-US"/>
        </w:rPr>
      </w:pPr>
    </w:p>
    <w:p w:rsidR="00C2514D" w:rsidRPr="00C2514D" w:rsidRDefault="004C24A9" w:rsidP="00C2514D">
      <w:pPr>
        <w:spacing w:after="0"/>
        <w:rPr>
          <w:rFonts w:ascii="Century Gothic" w:hAnsi="Century Gothic"/>
          <w:color w:val="2E74B5" w:themeColor="accent1" w:themeShade="BF"/>
          <w:sz w:val="24"/>
          <w:szCs w:val="24"/>
          <w:lang w:val="en-US"/>
        </w:rPr>
      </w:pPr>
      <w:r w:rsidRPr="00C2514D">
        <w:rPr>
          <w:rFonts w:ascii="Century Gothic" w:hAnsi="Century Gothic"/>
          <w:caps/>
          <w:color w:val="2E74B5" w:themeColor="accent1" w:themeShade="BF"/>
          <w:sz w:val="24"/>
          <w:szCs w:val="24"/>
          <w:lang w:val="en-US"/>
        </w:rPr>
        <w:t xml:space="preserve">Health Care Without Harm: </w:t>
      </w:r>
      <w:r w:rsidR="00C2514D" w:rsidRPr="00C2514D">
        <w:rPr>
          <w:rFonts w:ascii="Century Gothic" w:hAnsi="Century Gothic"/>
          <w:color w:val="2E74B5" w:themeColor="accent1" w:themeShade="BF"/>
          <w:sz w:val="24"/>
          <w:szCs w:val="24"/>
          <w:lang w:val="en-US"/>
        </w:rPr>
        <w:t>Who we are and our mission</w:t>
      </w:r>
      <w:bookmarkStart w:id="0" w:name="_GoBack"/>
      <w:bookmarkEnd w:id="0"/>
    </w:p>
    <w:p w:rsidR="00C2514D" w:rsidRDefault="00C2514D" w:rsidP="006D1DE9">
      <w:pPr>
        <w:spacing w:after="0"/>
        <w:rPr>
          <w:lang w:val="en-US"/>
        </w:rPr>
      </w:pPr>
    </w:p>
    <w:p w:rsidR="00EA0172" w:rsidRDefault="003464DF" w:rsidP="006D1DE9">
      <w:pPr>
        <w:spacing w:after="0"/>
        <w:jc w:val="both"/>
        <w:rPr>
          <w:rFonts w:ascii="Century Gothic" w:hAnsi="Century Gothic"/>
          <w:lang w:val="en-US"/>
        </w:rPr>
      </w:pPr>
      <w:r>
        <w:rPr>
          <w:rFonts w:ascii="Century Gothic" w:hAnsi="Century Gothic"/>
          <w:lang w:val="en-US"/>
        </w:rPr>
        <w:t xml:space="preserve">I am writing to you in my capacity of Chair of the Board of </w:t>
      </w:r>
      <w:r w:rsidR="002E608A" w:rsidRPr="004D5DB1">
        <w:rPr>
          <w:rFonts w:ascii="Century Gothic" w:hAnsi="Century Gothic"/>
          <w:lang w:val="en-US"/>
        </w:rPr>
        <w:t>Health Care Without Harm</w:t>
      </w:r>
      <w:r>
        <w:rPr>
          <w:rFonts w:ascii="Century Gothic" w:hAnsi="Century Gothic"/>
          <w:lang w:val="en-US"/>
        </w:rPr>
        <w:t xml:space="preserve"> (HCWH) Europe.  HCWH Europe’s </w:t>
      </w:r>
      <w:r w:rsidRPr="003464DF">
        <w:rPr>
          <w:rFonts w:ascii="Century Gothic" w:hAnsi="Century Gothic"/>
          <w:lang w:val="en-US"/>
        </w:rPr>
        <w:t>objective is to help the EU healthcare sector i</w:t>
      </w:r>
      <w:r w:rsidR="00F555F4">
        <w:rPr>
          <w:rFonts w:ascii="Century Gothic" w:hAnsi="Century Gothic"/>
          <w:lang w:val="en-US"/>
        </w:rPr>
        <w:t xml:space="preserve">mprove patient and healthcare professionals’ safety and care </w:t>
      </w:r>
      <w:r w:rsidRPr="003464DF">
        <w:rPr>
          <w:rFonts w:ascii="Century Gothic" w:hAnsi="Century Gothic"/>
          <w:lang w:val="en-US"/>
        </w:rPr>
        <w:t xml:space="preserve">whilst reducing the sector’s environmental footprint. </w:t>
      </w:r>
      <w:r>
        <w:rPr>
          <w:rFonts w:ascii="Century Gothic" w:hAnsi="Century Gothic"/>
          <w:lang w:val="en-US"/>
        </w:rPr>
        <w:t>We have no commercial interests and abide by the</w:t>
      </w:r>
      <w:r w:rsidR="002E608A" w:rsidRPr="004D5DB1">
        <w:rPr>
          <w:rFonts w:ascii="Century Gothic" w:hAnsi="Century Gothic"/>
          <w:lang w:val="en-US"/>
        </w:rPr>
        <w:t xml:space="preserve"> Hippocrat</w:t>
      </w:r>
      <w:r w:rsidR="00123811">
        <w:rPr>
          <w:rFonts w:ascii="Century Gothic" w:hAnsi="Century Gothic"/>
          <w:lang w:val="en-US"/>
        </w:rPr>
        <w:t>ic O</w:t>
      </w:r>
      <w:r w:rsidR="00123811" w:rsidRPr="004D5DB1">
        <w:rPr>
          <w:rFonts w:ascii="Century Gothic" w:hAnsi="Century Gothic"/>
          <w:lang w:val="en-US"/>
        </w:rPr>
        <w:t xml:space="preserve">ath </w:t>
      </w:r>
      <w:r w:rsidR="002E608A" w:rsidRPr="004D5DB1">
        <w:rPr>
          <w:rFonts w:ascii="Century Gothic" w:hAnsi="Century Gothic"/>
          <w:lang w:val="en-US"/>
        </w:rPr>
        <w:t>“</w:t>
      </w:r>
      <w:r w:rsidR="002E608A" w:rsidRPr="006D1DE9">
        <w:rPr>
          <w:rFonts w:ascii="Century Gothic" w:hAnsi="Century Gothic"/>
          <w:i/>
          <w:lang w:val="en-US"/>
        </w:rPr>
        <w:t>First do no harm</w:t>
      </w:r>
      <w:r w:rsidR="002E608A" w:rsidRPr="004D5DB1">
        <w:rPr>
          <w:rFonts w:ascii="Century Gothic" w:hAnsi="Century Gothic"/>
          <w:lang w:val="en-US"/>
        </w:rPr>
        <w:t xml:space="preserve">”. </w:t>
      </w:r>
    </w:p>
    <w:p w:rsidR="00D571FC" w:rsidRDefault="00D571FC" w:rsidP="006D1DE9">
      <w:pPr>
        <w:spacing w:after="0"/>
        <w:jc w:val="both"/>
        <w:rPr>
          <w:rFonts w:ascii="Century Gothic" w:hAnsi="Century Gothic"/>
          <w:lang w:val="en-US"/>
        </w:rPr>
      </w:pPr>
    </w:p>
    <w:p w:rsidR="004D5DB1" w:rsidRDefault="00D571FC" w:rsidP="006D1DE9">
      <w:pPr>
        <w:spacing w:after="0"/>
        <w:jc w:val="both"/>
        <w:rPr>
          <w:rFonts w:ascii="Century Gothic" w:hAnsi="Century Gothic"/>
          <w:lang w:val="en-US"/>
        </w:rPr>
      </w:pPr>
      <w:r>
        <w:rPr>
          <w:rFonts w:ascii="Century Gothic" w:hAnsi="Century Gothic"/>
          <w:lang w:val="en-US"/>
        </w:rPr>
        <w:t>It is our view that t</w:t>
      </w:r>
      <w:r w:rsidR="00EA0172">
        <w:rPr>
          <w:rFonts w:ascii="Century Gothic" w:hAnsi="Century Gothic"/>
          <w:lang w:val="en-US"/>
        </w:rPr>
        <w:t>he t</w:t>
      </w:r>
      <w:r w:rsidR="002E608A" w:rsidRPr="004D5DB1">
        <w:rPr>
          <w:rFonts w:ascii="Century Gothic" w:hAnsi="Century Gothic"/>
          <w:lang w:val="en-US"/>
        </w:rPr>
        <w:t xml:space="preserve">reatment of patients should not cause harm to other people or </w:t>
      </w:r>
      <w:r w:rsidR="00F555F4">
        <w:rPr>
          <w:rFonts w:ascii="Century Gothic" w:hAnsi="Century Gothic"/>
          <w:lang w:val="en-US"/>
        </w:rPr>
        <w:t xml:space="preserve">the </w:t>
      </w:r>
      <w:r w:rsidR="002E608A" w:rsidRPr="004D5DB1">
        <w:rPr>
          <w:rFonts w:ascii="Century Gothic" w:hAnsi="Century Gothic"/>
          <w:lang w:val="en-US"/>
        </w:rPr>
        <w:t>environment</w:t>
      </w:r>
      <w:r w:rsidR="00EA0172">
        <w:rPr>
          <w:rFonts w:ascii="Century Gothic" w:hAnsi="Century Gothic"/>
          <w:lang w:val="en-US"/>
        </w:rPr>
        <w:t>.  For this reason we believe in and militate for the reduction of</w:t>
      </w:r>
      <w:r w:rsidR="002E608A" w:rsidRPr="004D5DB1">
        <w:rPr>
          <w:rFonts w:ascii="Century Gothic" w:hAnsi="Century Gothic"/>
          <w:lang w:val="en-US"/>
        </w:rPr>
        <w:t xml:space="preserve"> the use of toxic chemicals in healthcare </w:t>
      </w:r>
      <w:r w:rsidR="00505362">
        <w:rPr>
          <w:rFonts w:ascii="Century Gothic" w:hAnsi="Century Gothic"/>
          <w:lang w:val="en-US"/>
        </w:rPr>
        <w:t>where possible and when safer alternatives are available</w:t>
      </w:r>
      <w:r w:rsidR="00F555F4">
        <w:rPr>
          <w:rFonts w:ascii="Century Gothic" w:hAnsi="Century Gothic"/>
          <w:lang w:val="en-US"/>
        </w:rPr>
        <w:t>.</w:t>
      </w:r>
      <w:r w:rsidR="00505362">
        <w:rPr>
          <w:rFonts w:ascii="Century Gothic" w:hAnsi="Century Gothic"/>
          <w:lang w:val="en-US"/>
        </w:rPr>
        <w:t xml:space="preserve"> </w:t>
      </w:r>
      <w:r w:rsidR="00AA3DD6" w:rsidRPr="004D5DB1">
        <w:rPr>
          <w:rFonts w:ascii="Century Gothic" w:hAnsi="Century Gothic"/>
          <w:lang w:val="en-US"/>
        </w:rPr>
        <w:t xml:space="preserve"> </w:t>
      </w:r>
    </w:p>
    <w:p w:rsidR="00A258B5" w:rsidRDefault="00A258B5" w:rsidP="006D1DE9">
      <w:pPr>
        <w:spacing w:after="0"/>
        <w:jc w:val="both"/>
        <w:rPr>
          <w:rFonts w:ascii="Century Gothic" w:hAnsi="Century Gothic"/>
          <w:lang w:val="en-US"/>
        </w:rPr>
      </w:pPr>
    </w:p>
    <w:p w:rsidR="0029408A" w:rsidRDefault="00AA3DD6" w:rsidP="006D1DE9">
      <w:pPr>
        <w:spacing w:after="0"/>
        <w:jc w:val="both"/>
        <w:rPr>
          <w:rFonts w:ascii="Century Gothic" w:hAnsi="Century Gothic"/>
          <w:lang w:val="en-US"/>
        </w:rPr>
      </w:pPr>
      <w:r w:rsidRPr="004D5DB1">
        <w:rPr>
          <w:rFonts w:ascii="Century Gothic" w:hAnsi="Century Gothic"/>
          <w:lang w:val="en-US"/>
        </w:rPr>
        <w:t>This includes both the chemicals in the products used and the chemicals to make them.</w:t>
      </w:r>
      <w:r w:rsidR="002E608A" w:rsidRPr="004D5DB1">
        <w:rPr>
          <w:rFonts w:ascii="Century Gothic" w:hAnsi="Century Gothic"/>
          <w:lang w:val="en-US"/>
        </w:rPr>
        <w:t xml:space="preserve"> </w:t>
      </w:r>
      <w:r w:rsidR="007A4B0E" w:rsidRPr="007A4B0E">
        <w:rPr>
          <w:rFonts w:ascii="Century Gothic" w:hAnsi="Century Gothic"/>
          <w:lang w:val="en-US"/>
        </w:rPr>
        <w:t xml:space="preserve">Perfluorooctanoic acids (PFOA) </w:t>
      </w:r>
      <w:r w:rsidR="00E23458" w:rsidRPr="004D5DB1">
        <w:rPr>
          <w:rFonts w:ascii="Century Gothic" w:hAnsi="Century Gothic"/>
          <w:lang w:val="en-US"/>
        </w:rPr>
        <w:t xml:space="preserve">and its salts are well known to be hazardous and ought to be eliminated from </w:t>
      </w:r>
      <w:r w:rsidR="0018629F" w:rsidRPr="004D5DB1">
        <w:rPr>
          <w:rFonts w:ascii="Century Gothic" w:hAnsi="Century Gothic"/>
          <w:lang w:val="en-US"/>
        </w:rPr>
        <w:t xml:space="preserve">the </w:t>
      </w:r>
      <w:r w:rsidR="00E23458" w:rsidRPr="004D5DB1">
        <w:rPr>
          <w:rFonts w:ascii="Century Gothic" w:hAnsi="Century Gothic"/>
          <w:lang w:val="en-US"/>
        </w:rPr>
        <w:t>health care</w:t>
      </w:r>
      <w:r w:rsidR="0018629F" w:rsidRPr="004D5DB1">
        <w:rPr>
          <w:rFonts w:ascii="Century Gothic" w:hAnsi="Century Gothic"/>
          <w:lang w:val="en-US"/>
        </w:rPr>
        <w:t xml:space="preserve"> sector</w:t>
      </w:r>
      <w:r w:rsidR="00E23458" w:rsidRPr="004D5DB1">
        <w:rPr>
          <w:rFonts w:ascii="Century Gothic" w:hAnsi="Century Gothic"/>
          <w:lang w:val="en-US"/>
        </w:rPr>
        <w:t>.</w:t>
      </w:r>
      <w:r w:rsidR="00F04F5E" w:rsidRPr="004D5DB1">
        <w:rPr>
          <w:rFonts w:ascii="Century Gothic" w:hAnsi="Century Gothic"/>
          <w:lang w:val="en-US"/>
        </w:rPr>
        <w:t xml:space="preserve"> </w:t>
      </w:r>
      <w:r w:rsidR="0029408A">
        <w:rPr>
          <w:rFonts w:ascii="Century Gothic" w:hAnsi="Century Gothic"/>
          <w:lang w:val="en-US"/>
        </w:rPr>
        <w:t xml:space="preserve"> </w:t>
      </w:r>
      <w:r w:rsidR="00363223">
        <w:rPr>
          <w:rFonts w:ascii="Century Gothic" w:hAnsi="Century Gothic"/>
          <w:lang w:val="en-US"/>
        </w:rPr>
        <w:t>It is for this reason that we decide</w:t>
      </w:r>
      <w:r w:rsidR="007A4B0E">
        <w:rPr>
          <w:rFonts w:ascii="Century Gothic" w:hAnsi="Century Gothic"/>
          <w:lang w:val="en-US"/>
        </w:rPr>
        <w:t>d</w:t>
      </w:r>
      <w:r w:rsidR="00363223">
        <w:rPr>
          <w:rFonts w:ascii="Century Gothic" w:hAnsi="Century Gothic"/>
          <w:lang w:val="en-US"/>
        </w:rPr>
        <w:t xml:space="preserve"> to feed into this process</w:t>
      </w:r>
      <w:r w:rsidR="00C03F59">
        <w:rPr>
          <w:rFonts w:ascii="Century Gothic" w:hAnsi="Century Gothic"/>
          <w:lang w:val="en-US"/>
        </w:rPr>
        <w:t xml:space="preserve"> to avoid that a time-unlimited exemption for products containing PFOA does not come about</w:t>
      </w:r>
      <w:r w:rsidR="00363223">
        <w:rPr>
          <w:rFonts w:ascii="Century Gothic" w:hAnsi="Century Gothic"/>
          <w:lang w:val="en-US"/>
        </w:rPr>
        <w:t xml:space="preserve">.  </w:t>
      </w:r>
    </w:p>
    <w:p w:rsidR="005E153E" w:rsidRDefault="005E153E" w:rsidP="006D1DE9">
      <w:pPr>
        <w:spacing w:after="0"/>
        <w:jc w:val="both"/>
        <w:rPr>
          <w:rFonts w:ascii="Century Gothic" w:hAnsi="Century Gothic"/>
          <w:lang w:val="en-US"/>
        </w:rPr>
      </w:pPr>
    </w:p>
    <w:p w:rsidR="005E153E" w:rsidRPr="006D1DE9" w:rsidRDefault="005E153E" w:rsidP="006D1DE9">
      <w:pPr>
        <w:pStyle w:val="Rubrik2"/>
        <w:spacing w:before="0"/>
        <w:rPr>
          <w:rFonts w:ascii="Century Gothic" w:hAnsi="Century Gothic"/>
          <w:caps/>
          <w:sz w:val="24"/>
          <w:szCs w:val="24"/>
          <w:lang w:val="en-US"/>
        </w:rPr>
      </w:pPr>
      <w:r w:rsidRPr="006D1DE9">
        <w:rPr>
          <w:rFonts w:ascii="Century Gothic" w:hAnsi="Century Gothic"/>
          <w:caps/>
          <w:sz w:val="24"/>
          <w:szCs w:val="24"/>
          <w:lang w:val="en-US"/>
        </w:rPr>
        <w:t>Our concern</w:t>
      </w:r>
    </w:p>
    <w:p w:rsidR="005E153E" w:rsidRDefault="005E153E" w:rsidP="006D1DE9">
      <w:pPr>
        <w:spacing w:after="0"/>
        <w:jc w:val="both"/>
        <w:rPr>
          <w:rFonts w:ascii="Century Gothic" w:hAnsi="Century Gothic"/>
          <w:lang w:val="en-US"/>
        </w:rPr>
      </w:pPr>
    </w:p>
    <w:p w:rsidR="005E153E" w:rsidRDefault="005E153E" w:rsidP="006D1DE9">
      <w:pPr>
        <w:spacing w:after="0"/>
        <w:jc w:val="both"/>
        <w:rPr>
          <w:rFonts w:ascii="Century Gothic" w:hAnsi="Century Gothic"/>
          <w:lang w:val="en-US"/>
        </w:rPr>
      </w:pPr>
      <w:r w:rsidRPr="005E153E">
        <w:rPr>
          <w:rFonts w:ascii="Century Gothic" w:hAnsi="Century Gothic"/>
          <w:lang w:val="en-US"/>
        </w:rPr>
        <w:t xml:space="preserve">The POPRC </w:t>
      </w:r>
      <w:r>
        <w:rPr>
          <w:rFonts w:ascii="Century Gothic" w:hAnsi="Century Gothic"/>
          <w:lang w:val="en-US"/>
        </w:rPr>
        <w:t xml:space="preserve">process as it appears to be unfolding following the meeting in </w:t>
      </w:r>
      <w:r w:rsidRPr="00C2514D">
        <w:rPr>
          <w:rFonts w:ascii="Century Gothic" w:hAnsi="Century Gothic"/>
          <w:lang w:val="en-US"/>
        </w:rPr>
        <w:t xml:space="preserve">in Rome on 17-20 October 2017 </w:t>
      </w:r>
      <w:r>
        <w:rPr>
          <w:rFonts w:ascii="Century Gothic" w:hAnsi="Century Gothic"/>
          <w:lang w:val="en-US"/>
        </w:rPr>
        <w:t>opens</w:t>
      </w:r>
      <w:r w:rsidRPr="005E153E">
        <w:rPr>
          <w:rFonts w:ascii="Century Gothic" w:hAnsi="Century Gothic"/>
          <w:lang w:val="en-US"/>
        </w:rPr>
        <w:t xml:space="preserve"> the door to time-unlimited exemptions for PFOA production and use through a possible listing in Annex B of the treaty. </w:t>
      </w:r>
    </w:p>
    <w:p w:rsidR="005E153E" w:rsidRDefault="005E153E" w:rsidP="006D1DE9">
      <w:pPr>
        <w:spacing w:after="0"/>
        <w:jc w:val="both"/>
        <w:rPr>
          <w:rFonts w:ascii="Century Gothic" w:hAnsi="Century Gothic"/>
          <w:lang w:val="en-US"/>
        </w:rPr>
      </w:pPr>
    </w:p>
    <w:p w:rsidR="005E153E" w:rsidRDefault="005E153E" w:rsidP="006D1DE9">
      <w:pPr>
        <w:spacing w:after="0"/>
        <w:jc w:val="both"/>
        <w:rPr>
          <w:rFonts w:ascii="Century Gothic" w:hAnsi="Century Gothic"/>
          <w:lang w:val="en-US"/>
        </w:rPr>
      </w:pPr>
      <w:r w:rsidRPr="005E153E">
        <w:rPr>
          <w:rFonts w:ascii="Century Gothic" w:hAnsi="Century Gothic"/>
          <w:lang w:val="en-US"/>
        </w:rPr>
        <w:t>The focus of Annex B is “restriction” rather than the goal of elimination as it is in Annex A of the treaty. The loopholes in Annex B, known as “acceptabl</w:t>
      </w:r>
      <w:r w:rsidR="005B206F">
        <w:rPr>
          <w:rFonts w:ascii="Century Gothic" w:hAnsi="Century Gothic"/>
          <w:lang w:val="en-US"/>
        </w:rPr>
        <w:t>e purposes”, have no time limit …</w:t>
      </w:r>
    </w:p>
    <w:p w:rsidR="001466D6" w:rsidRDefault="001466D6" w:rsidP="006D1DE9">
      <w:pPr>
        <w:spacing w:after="0"/>
        <w:jc w:val="both"/>
        <w:rPr>
          <w:rFonts w:ascii="Century Gothic" w:hAnsi="Century Gothic"/>
          <w:lang w:val="en-US"/>
        </w:rPr>
      </w:pPr>
    </w:p>
    <w:p w:rsidR="001466D6" w:rsidRDefault="001466D6" w:rsidP="006D1DE9">
      <w:pPr>
        <w:spacing w:after="0"/>
        <w:jc w:val="both"/>
        <w:rPr>
          <w:rFonts w:ascii="Century Gothic" w:hAnsi="Century Gothic"/>
          <w:lang w:val="en-US"/>
        </w:rPr>
      </w:pPr>
      <w:r>
        <w:rPr>
          <w:rFonts w:ascii="Century Gothic" w:hAnsi="Century Gothic"/>
          <w:lang w:val="en-US"/>
        </w:rPr>
        <w:t xml:space="preserve">As regards the healthcare sector specifically, HCWH Europe wishes to voice its concern given that there is a blatant lack of information regarding the prevalence of this chemicals in the products used.  Allowing for exemptions </w:t>
      </w:r>
      <w:r w:rsidR="00F46417">
        <w:rPr>
          <w:rFonts w:ascii="Century Gothic" w:hAnsi="Century Gothic"/>
          <w:lang w:val="en-US"/>
        </w:rPr>
        <w:t>under these circumstances will predictably stifle research and innovation</w:t>
      </w:r>
      <w:r w:rsidR="00A21BF2">
        <w:rPr>
          <w:rFonts w:ascii="Century Gothic" w:hAnsi="Century Gothic"/>
          <w:lang w:val="en-US"/>
        </w:rPr>
        <w:t xml:space="preserve"> into alternatives</w:t>
      </w:r>
      <w:r w:rsidR="00F46417">
        <w:rPr>
          <w:rFonts w:ascii="Century Gothic" w:hAnsi="Century Gothic"/>
          <w:lang w:val="en-US"/>
        </w:rPr>
        <w:t>, giving in effect a lease of life to a chemical known to be harmful both to human health and the environment.</w:t>
      </w:r>
      <w:r>
        <w:rPr>
          <w:rFonts w:ascii="Century Gothic" w:hAnsi="Century Gothic"/>
          <w:lang w:val="en-US"/>
        </w:rPr>
        <w:t xml:space="preserve">  </w:t>
      </w:r>
    </w:p>
    <w:p w:rsidR="0029408A" w:rsidRDefault="0029408A" w:rsidP="006D1DE9">
      <w:pPr>
        <w:spacing w:after="0"/>
        <w:jc w:val="both"/>
        <w:rPr>
          <w:rFonts w:ascii="Century Gothic" w:hAnsi="Century Gothic"/>
          <w:lang w:val="en-US"/>
        </w:rPr>
      </w:pPr>
    </w:p>
    <w:p w:rsidR="0029408A" w:rsidRPr="006D1DE9" w:rsidRDefault="00A21BF2" w:rsidP="006D1DE9">
      <w:pPr>
        <w:pStyle w:val="Rubrik2"/>
        <w:spacing w:before="0"/>
        <w:rPr>
          <w:rFonts w:ascii="Century Gothic" w:hAnsi="Century Gothic"/>
          <w:caps/>
          <w:sz w:val="24"/>
          <w:szCs w:val="24"/>
          <w:lang w:val="en-US"/>
        </w:rPr>
      </w:pPr>
      <w:r>
        <w:rPr>
          <w:rFonts w:ascii="Century Gothic" w:hAnsi="Century Gothic"/>
          <w:caps/>
          <w:sz w:val="24"/>
          <w:szCs w:val="24"/>
          <w:lang w:val="en-US"/>
        </w:rPr>
        <w:t xml:space="preserve">Information and the precautionary principle </w:t>
      </w:r>
    </w:p>
    <w:p w:rsidR="0029408A" w:rsidRDefault="0029408A" w:rsidP="006D1DE9">
      <w:pPr>
        <w:spacing w:after="0"/>
        <w:jc w:val="both"/>
        <w:rPr>
          <w:rFonts w:ascii="Century Gothic" w:hAnsi="Century Gothic"/>
          <w:lang w:val="en-US"/>
        </w:rPr>
      </w:pPr>
    </w:p>
    <w:p w:rsidR="003247DE" w:rsidRDefault="00363223" w:rsidP="006D1DE9">
      <w:pPr>
        <w:spacing w:after="0"/>
        <w:jc w:val="both"/>
        <w:rPr>
          <w:rFonts w:ascii="Century Gothic" w:hAnsi="Century Gothic"/>
          <w:lang w:val="en-US"/>
        </w:rPr>
      </w:pPr>
      <w:r>
        <w:rPr>
          <w:rFonts w:ascii="Century Gothic" w:hAnsi="Century Gothic"/>
          <w:lang w:val="en-US"/>
        </w:rPr>
        <w:t xml:space="preserve">In </w:t>
      </w:r>
      <w:r w:rsidR="00A21BF2">
        <w:rPr>
          <w:rFonts w:ascii="Century Gothic" w:hAnsi="Century Gothic"/>
          <w:lang w:val="en-US"/>
        </w:rPr>
        <w:t>a</w:t>
      </w:r>
      <w:r>
        <w:rPr>
          <w:rFonts w:ascii="Century Gothic" w:hAnsi="Century Gothic"/>
          <w:lang w:val="en-US"/>
        </w:rPr>
        <w:t xml:space="preserve"> constructive spirit, we wish to make two simple </w:t>
      </w:r>
      <w:r w:rsidR="007A4B0E">
        <w:rPr>
          <w:rFonts w:ascii="Century Gothic" w:hAnsi="Century Gothic"/>
          <w:lang w:val="en-US"/>
        </w:rPr>
        <w:t xml:space="preserve">preliminary </w:t>
      </w:r>
      <w:r>
        <w:rPr>
          <w:rFonts w:ascii="Century Gothic" w:hAnsi="Century Gothic"/>
          <w:lang w:val="en-US"/>
        </w:rPr>
        <w:t>points which we feel should inform the way the issue of PFOA</w:t>
      </w:r>
      <w:r w:rsidR="003464DF">
        <w:rPr>
          <w:rFonts w:ascii="Century Gothic" w:hAnsi="Century Gothic"/>
          <w:lang w:val="en-US"/>
        </w:rPr>
        <w:t>s</w:t>
      </w:r>
      <w:r w:rsidR="007A4B0E">
        <w:rPr>
          <w:rFonts w:ascii="Century Gothic" w:hAnsi="Century Gothic"/>
          <w:lang w:val="en-US"/>
        </w:rPr>
        <w:t xml:space="preserve"> is dealt with </w:t>
      </w:r>
      <w:r>
        <w:rPr>
          <w:rFonts w:ascii="Century Gothic" w:hAnsi="Century Gothic"/>
          <w:lang w:val="en-US"/>
        </w:rPr>
        <w:t>in the healthcare sector</w:t>
      </w:r>
      <w:r w:rsidR="007A4B0E">
        <w:rPr>
          <w:rFonts w:ascii="Century Gothic" w:hAnsi="Century Gothic"/>
          <w:lang w:val="en-US"/>
        </w:rPr>
        <w:t xml:space="preserve"> at the level of the POP Review Committee (</w:t>
      </w:r>
      <w:r w:rsidR="007A4B0E" w:rsidRPr="007A4B0E">
        <w:rPr>
          <w:rFonts w:ascii="Century Gothic" w:hAnsi="Century Gothic"/>
          <w:lang w:val="en-US"/>
        </w:rPr>
        <w:t>POPRC</w:t>
      </w:r>
      <w:r w:rsidR="007A4B0E">
        <w:rPr>
          <w:rFonts w:ascii="Century Gothic" w:hAnsi="Century Gothic"/>
          <w:lang w:val="en-US"/>
        </w:rPr>
        <w:t>)</w:t>
      </w:r>
      <w:r>
        <w:rPr>
          <w:rFonts w:ascii="Century Gothic" w:hAnsi="Century Gothic"/>
          <w:lang w:val="en-US"/>
        </w:rPr>
        <w:t xml:space="preserve">.  </w:t>
      </w:r>
    </w:p>
    <w:p w:rsidR="005E153E" w:rsidRDefault="005E153E" w:rsidP="006D1DE9">
      <w:pPr>
        <w:spacing w:after="0"/>
        <w:jc w:val="both"/>
        <w:rPr>
          <w:rFonts w:ascii="Century Gothic" w:hAnsi="Century Gothic"/>
          <w:lang w:val="en-US"/>
        </w:rPr>
      </w:pPr>
    </w:p>
    <w:p w:rsidR="003247DE" w:rsidRDefault="00363223" w:rsidP="006D1DE9">
      <w:pPr>
        <w:spacing w:after="0"/>
        <w:jc w:val="both"/>
        <w:rPr>
          <w:rFonts w:ascii="Century Gothic" w:hAnsi="Century Gothic"/>
          <w:lang w:val="en-US"/>
        </w:rPr>
      </w:pPr>
      <w:r>
        <w:rPr>
          <w:rFonts w:ascii="Century Gothic" w:hAnsi="Century Gothic"/>
          <w:lang w:val="en-US"/>
        </w:rPr>
        <w:t xml:space="preserve">The first point, is that whilst we understand the constraints of the timetable set by the POPRC process, we should all acknowledge that the issue </w:t>
      </w:r>
      <w:r w:rsidR="003247DE">
        <w:rPr>
          <w:rFonts w:ascii="Century Gothic" w:hAnsi="Century Gothic"/>
          <w:lang w:val="en-US"/>
        </w:rPr>
        <w:t xml:space="preserve">will very much remain </w:t>
      </w:r>
      <w:r>
        <w:rPr>
          <w:rFonts w:ascii="Century Gothic" w:hAnsi="Century Gothic"/>
          <w:lang w:val="en-US"/>
        </w:rPr>
        <w:t xml:space="preserve">alive.  </w:t>
      </w:r>
      <w:r w:rsidR="003247DE">
        <w:rPr>
          <w:rFonts w:ascii="Century Gothic" w:hAnsi="Century Gothic"/>
          <w:lang w:val="en-US"/>
        </w:rPr>
        <w:lastRenderedPageBreak/>
        <w:t>For i</w:t>
      </w:r>
      <w:r>
        <w:rPr>
          <w:rFonts w:ascii="Century Gothic" w:hAnsi="Century Gothic"/>
          <w:lang w:val="en-US"/>
        </w:rPr>
        <w:t>t is clear from our</w:t>
      </w:r>
      <w:r w:rsidR="003247DE">
        <w:rPr>
          <w:rFonts w:ascii="Century Gothic" w:hAnsi="Century Gothic"/>
          <w:lang w:val="en-US"/>
        </w:rPr>
        <w:t xml:space="preserve"> initial</w:t>
      </w:r>
      <w:r>
        <w:rPr>
          <w:rFonts w:ascii="Century Gothic" w:hAnsi="Century Gothic"/>
          <w:lang w:val="en-US"/>
        </w:rPr>
        <w:t xml:space="preserve"> research that there is a blind spot, an absence of </w:t>
      </w:r>
      <w:r w:rsidR="003247DE">
        <w:rPr>
          <w:rFonts w:ascii="Century Gothic" w:hAnsi="Century Gothic"/>
          <w:lang w:val="en-US"/>
        </w:rPr>
        <w:t xml:space="preserve">documented </w:t>
      </w:r>
      <w:r>
        <w:rPr>
          <w:rFonts w:ascii="Century Gothic" w:hAnsi="Century Gothic"/>
          <w:lang w:val="en-US"/>
        </w:rPr>
        <w:t>knowledge on where PFOAs are found</w:t>
      </w:r>
      <w:r w:rsidR="003247DE">
        <w:rPr>
          <w:rFonts w:ascii="Century Gothic" w:hAnsi="Century Gothic"/>
          <w:lang w:val="en-US"/>
        </w:rPr>
        <w:t xml:space="preserve"> in the healthcare sector</w:t>
      </w:r>
      <w:r>
        <w:rPr>
          <w:rFonts w:ascii="Century Gothic" w:hAnsi="Century Gothic"/>
          <w:lang w:val="en-US"/>
        </w:rPr>
        <w:t xml:space="preserve">.  </w:t>
      </w:r>
    </w:p>
    <w:p w:rsidR="00A258B5" w:rsidRDefault="00A258B5" w:rsidP="006D1DE9">
      <w:pPr>
        <w:spacing w:after="0"/>
        <w:jc w:val="both"/>
        <w:rPr>
          <w:rFonts w:ascii="Century Gothic" w:hAnsi="Century Gothic"/>
          <w:lang w:val="en-US"/>
        </w:rPr>
      </w:pPr>
    </w:p>
    <w:p w:rsidR="00A258B5" w:rsidRDefault="00363223" w:rsidP="006D1DE9">
      <w:pPr>
        <w:spacing w:after="0"/>
        <w:jc w:val="both"/>
        <w:rPr>
          <w:rFonts w:ascii="Century Gothic" w:hAnsi="Century Gothic"/>
          <w:lang w:val="en-US"/>
        </w:rPr>
      </w:pPr>
      <w:r>
        <w:rPr>
          <w:rFonts w:ascii="Century Gothic" w:hAnsi="Century Gothic"/>
          <w:lang w:val="en-US"/>
        </w:rPr>
        <w:t>The feedback we received from the Stockholm County Council is telling</w:t>
      </w:r>
      <w:r w:rsidR="003247DE">
        <w:rPr>
          <w:rFonts w:ascii="Century Gothic" w:hAnsi="Century Gothic"/>
          <w:lang w:val="en-US"/>
        </w:rPr>
        <w:t xml:space="preserve"> in this respect</w:t>
      </w:r>
      <w:r>
        <w:rPr>
          <w:rFonts w:ascii="Century Gothic" w:hAnsi="Century Gothic"/>
          <w:lang w:val="en-US"/>
        </w:rPr>
        <w:t>.  When commenting on their procurement involving textiles, the</w:t>
      </w:r>
      <w:r w:rsidR="003247DE">
        <w:rPr>
          <w:rFonts w:ascii="Century Gothic" w:hAnsi="Century Gothic"/>
          <w:lang w:val="en-US"/>
        </w:rPr>
        <w:t>y</w:t>
      </w:r>
      <w:r>
        <w:rPr>
          <w:rFonts w:ascii="Century Gothic" w:hAnsi="Century Gothic"/>
          <w:lang w:val="en-US"/>
        </w:rPr>
        <w:t xml:space="preserve"> reported that</w:t>
      </w:r>
      <w:r w:rsidRPr="00C2514D">
        <w:rPr>
          <w:lang w:val="en-US"/>
        </w:rPr>
        <w:t xml:space="preserve"> ”</w:t>
      </w:r>
      <w:r w:rsidRPr="00C2514D">
        <w:rPr>
          <w:i/>
          <w:lang w:val="en-US"/>
        </w:rPr>
        <w:t>[</w:t>
      </w:r>
      <w:r w:rsidRPr="00C2514D">
        <w:rPr>
          <w:rFonts w:ascii="Century Gothic" w:hAnsi="Century Gothic"/>
          <w:i/>
          <w:lang w:val="en-US"/>
        </w:rPr>
        <w:t>d</w:t>
      </w:r>
      <w:r w:rsidRPr="006D1DE9">
        <w:rPr>
          <w:rFonts w:ascii="Century Gothic" w:hAnsi="Century Gothic"/>
          <w:i/>
          <w:lang w:val="en-US"/>
        </w:rPr>
        <w:t>uring the procurement procedure we asked for a declaration of fluorine content but the retailers couldn´t give us that. This means we do not know exactly which fluorine compounds are present</w:t>
      </w:r>
      <w:r w:rsidR="00C03F59">
        <w:rPr>
          <w:rFonts w:ascii="Century Gothic" w:hAnsi="Century Gothic"/>
          <w:i/>
          <w:lang w:val="en-US"/>
        </w:rPr>
        <w:t xml:space="preserve">, but </w:t>
      </w:r>
      <w:r w:rsidRPr="006D1DE9">
        <w:rPr>
          <w:rFonts w:ascii="Century Gothic" w:hAnsi="Century Gothic"/>
          <w:i/>
          <w:lang w:val="en-US"/>
        </w:rPr>
        <w:t>only that there are some fluorine compound</w:t>
      </w:r>
      <w:r>
        <w:rPr>
          <w:rFonts w:ascii="Century Gothic" w:hAnsi="Century Gothic"/>
          <w:i/>
          <w:lang w:val="en-US"/>
        </w:rPr>
        <w:t>s</w:t>
      </w:r>
      <w:r>
        <w:rPr>
          <w:rFonts w:ascii="Century Gothic" w:hAnsi="Century Gothic"/>
          <w:lang w:val="en-US"/>
        </w:rPr>
        <w:t>”</w:t>
      </w:r>
      <w:r w:rsidRPr="00363223">
        <w:rPr>
          <w:rFonts w:ascii="Century Gothic" w:hAnsi="Century Gothic"/>
          <w:lang w:val="en-US"/>
        </w:rPr>
        <w:t>.</w:t>
      </w:r>
      <w:r w:rsidR="00A258B5">
        <w:rPr>
          <w:rFonts w:ascii="Century Gothic" w:hAnsi="Century Gothic"/>
          <w:lang w:val="en-US"/>
        </w:rPr>
        <w:t xml:space="preserve">  There is a</w:t>
      </w:r>
      <w:r w:rsidR="00C03F59">
        <w:rPr>
          <w:rFonts w:ascii="Century Gothic" w:hAnsi="Century Gothic"/>
          <w:lang w:val="en-US"/>
        </w:rPr>
        <w:t xml:space="preserve"> crying</w:t>
      </w:r>
      <w:r w:rsidR="00A258B5">
        <w:rPr>
          <w:rFonts w:ascii="Century Gothic" w:hAnsi="Century Gothic"/>
          <w:lang w:val="en-US"/>
        </w:rPr>
        <w:t xml:space="preserve"> need for reliable information. </w:t>
      </w:r>
    </w:p>
    <w:p w:rsidR="00A258B5" w:rsidRDefault="00A258B5" w:rsidP="006D1DE9">
      <w:pPr>
        <w:spacing w:after="0"/>
        <w:jc w:val="both"/>
        <w:rPr>
          <w:rFonts w:ascii="Century Gothic" w:hAnsi="Century Gothic"/>
          <w:lang w:val="en-US"/>
        </w:rPr>
      </w:pPr>
    </w:p>
    <w:p w:rsidR="00363223" w:rsidRDefault="003247DE" w:rsidP="006D1DE9">
      <w:pPr>
        <w:spacing w:after="0"/>
        <w:jc w:val="both"/>
        <w:rPr>
          <w:rFonts w:ascii="Century Gothic" w:hAnsi="Century Gothic"/>
          <w:lang w:val="en-US"/>
        </w:rPr>
      </w:pPr>
      <w:r>
        <w:rPr>
          <w:rFonts w:ascii="Century Gothic" w:hAnsi="Century Gothic"/>
          <w:lang w:val="en-US"/>
        </w:rPr>
        <w:t>Thi</w:t>
      </w:r>
      <w:r w:rsidR="00363223">
        <w:rPr>
          <w:rFonts w:ascii="Century Gothic" w:hAnsi="Century Gothic"/>
          <w:lang w:val="en-US"/>
        </w:rPr>
        <w:t xml:space="preserve">s brings me to </w:t>
      </w:r>
      <w:r w:rsidR="00A258B5">
        <w:rPr>
          <w:rFonts w:ascii="Century Gothic" w:hAnsi="Century Gothic"/>
          <w:lang w:val="en-US"/>
        </w:rPr>
        <w:t>my</w:t>
      </w:r>
      <w:r w:rsidR="00363223">
        <w:rPr>
          <w:rFonts w:ascii="Century Gothic" w:hAnsi="Century Gothic"/>
          <w:lang w:val="en-US"/>
        </w:rPr>
        <w:t xml:space="preserve"> second point.</w:t>
      </w:r>
      <w:r>
        <w:rPr>
          <w:rFonts w:ascii="Century Gothic" w:hAnsi="Century Gothic"/>
          <w:lang w:val="en-US"/>
        </w:rPr>
        <w:t xml:space="preserve">  We cannot be guided by ignorance; certainly not if we take the EU’s precautionary principle seriously.  </w:t>
      </w:r>
      <w:r w:rsidRPr="003247DE">
        <w:rPr>
          <w:rFonts w:ascii="Century Gothic" w:hAnsi="Century Gothic"/>
          <w:lang w:val="en-US"/>
        </w:rPr>
        <w:t xml:space="preserve">According to the precautionary principle, </w:t>
      </w:r>
      <w:r w:rsidR="00A258B5">
        <w:rPr>
          <w:rFonts w:ascii="Century Gothic" w:hAnsi="Century Gothic"/>
          <w:lang w:val="en-US"/>
        </w:rPr>
        <w:t xml:space="preserve">if </w:t>
      </w:r>
      <w:r w:rsidRPr="003247DE">
        <w:rPr>
          <w:rFonts w:ascii="Century Gothic" w:hAnsi="Century Gothic"/>
          <w:lang w:val="en-US"/>
        </w:rPr>
        <w:t>an action or policy could potentially cause</w:t>
      </w:r>
      <w:r w:rsidR="00E22D7F">
        <w:rPr>
          <w:rFonts w:ascii="Century Gothic" w:hAnsi="Century Gothic"/>
          <w:lang w:val="en-US"/>
        </w:rPr>
        <w:t>s</w:t>
      </w:r>
      <w:r w:rsidRPr="003247DE">
        <w:rPr>
          <w:rFonts w:ascii="Century Gothic" w:hAnsi="Century Gothic"/>
          <w:lang w:val="en-US"/>
        </w:rPr>
        <w:t xml:space="preserve"> harm to the public, or to the environment, in the absence of scientific consensus on that action or policy, the burden of proof that there will be no harm is incumbent on those taking an action or proposing the policy.</w:t>
      </w:r>
      <w:r>
        <w:rPr>
          <w:rFonts w:ascii="Century Gothic" w:hAnsi="Century Gothic"/>
          <w:lang w:val="en-US"/>
        </w:rPr>
        <w:t xml:space="preserve"> </w:t>
      </w:r>
    </w:p>
    <w:p w:rsidR="00A258B5" w:rsidRDefault="00A258B5" w:rsidP="006D1DE9">
      <w:pPr>
        <w:spacing w:after="0"/>
        <w:jc w:val="both"/>
        <w:rPr>
          <w:rFonts w:ascii="Century Gothic" w:hAnsi="Century Gothic"/>
          <w:lang w:val="en-US"/>
        </w:rPr>
      </w:pPr>
    </w:p>
    <w:p w:rsidR="003247DE" w:rsidRDefault="003247DE" w:rsidP="006D1DE9">
      <w:pPr>
        <w:spacing w:after="0"/>
        <w:jc w:val="both"/>
        <w:rPr>
          <w:rFonts w:ascii="Century Gothic" w:hAnsi="Century Gothic"/>
          <w:lang w:val="en-US"/>
        </w:rPr>
      </w:pPr>
      <w:r>
        <w:rPr>
          <w:rFonts w:ascii="Century Gothic" w:hAnsi="Century Gothic"/>
          <w:lang w:val="en-US"/>
        </w:rPr>
        <w:t xml:space="preserve">Clearly, there is an absence of knowledge as regards the presence of PFOAs in the healthcare sector.  Suggesting any possible exemptions </w:t>
      </w:r>
      <w:r w:rsidR="00292439">
        <w:rPr>
          <w:rFonts w:ascii="Century Gothic" w:hAnsi="Century Gothic"/>
          <w:lang w:val="en-US"/>
        </w:rPr>
        <w:t xml:space="preserve">through an Annex B listing </w:t>
      </w:r>
      <w:r>
        <w:rPr>
          <w:rFonts w:ascii="Century Gothic" w:hAnsi="Century Gothic"/>
          <w:lang w:val="en-US"/>
        </w:rPr>
        <w:t xml:space="preserve">is not in keeping with the precautionary principle. </w:t>
      </w:r>
    </w:p>
    <w:p w:rsidR="003247DE" w:rsidRDefault="003247DE" w:rsidP="006D1DE9">
      <w:pPr>
        <w:spacing w:after="0"/>
        <w:jc w:val="both"/>
        <w:rPr>
          <w:rFonts w:ascii="Century Gothic" w:hAnsi="Century Gothic"/>
          <w:lang w:val="en-US"/>
        </w:rPr>
      </w:pPr>
    </w:p>
    <w:p w:rsidR="00363223" w:rsidRPr="006D1DE9" w:rsidRDefault="00E22D7F" w:rsidP="006D1DE9">
      <w:pPr>
        <w:pStyle w:val="Rubrik2"/>
        <w:spacing w:before="0"/>
        <w:rPr>
          <w:rFonts w:ascii="Century Gothic" w:hAnsi="Century Gothic"/>
          <w:caps/>
          <w:sz w:val="24"/>
          <w:szCs w:val="24"/>
          <w:lang w:val="en-US"/>
        </w:rPr>
      </w:pPr>
      <w:r w:rsidRPr="006D1DE9">
        <w:rPr>
          <w:rFonts w:ascii="Century Gothic" w:hAnsi="Century Gothic"/>
          <w:caps/>
          <w:sz w:val="24"/>
          <w:szCs w:val="24"/>
          <w:lang w:val="en-US"/>
        </w:rPr>
        <w:t>PFOAs in the healthcare sector</w:t>
      </w:r>
    </w:p>
    <w:p w:rsidR="00363223" w:rsidRDefault="00363223" w:rsidP="006D1DE9">
      <w:pPr>
        <w:spacing w:after="0"/>
        <w:jc w:val="both"/>
        <w:rPr>
          <w:rFonts w:ascii="Century Gothic" w:hAnsi="Century Gothic"/>
          <w:lang w:val="en-US"/>
        </w:rPr>
      </w:pPr>
    </w:p>
    <w:p w:rsidR="00E22D7F" w:rsidRDefault="00F04F5E" w:rsidP="006D1DE9">
      <w:pPr>
        <w:spacing w:after="0"/>
        <w:jc w:val="both"/>
        <w:rPr>
          <w:rFonts w:ascii="Century Gothic" w:hAnsi="Century Gothic"/>
          <w:lang w:val="en-US"/>
        </w:rPr>
      </w:pPr>
      <w:r w:rsidRPr="004D5DB1">
        <w:rPr>
          <w:rFonts w:ascii="Century Gothic" w:hAnsi="Century Gothic"/>
          <w:lang w:val="en-US"/>
        </w:rPr>
        <w:t>As discussed at POPRC</w:t>
      </w:r>
      <w:r w:rsidR="0018629F" w:rsidRPr="004D5DB1">
        <w:rPr>
          <w:rFonts w:ascii="Century Gothic" w:hAnsi="Century Gothic"/>
          <w:lang w:val="en-US"/>
        </w:rPr>
        <w:t>,</w:t>
      </w:r>
      <w:r w:rsidRPr="004D5DB1">
        <w:rPr>
          <w:rFonts w:ascii="Century Gothic" w:hAnsi="Century Gothic"/>
          <w:lang w:val="en-US"/>
        </w:rPr>
        <w:t xml:space="preserve"> PFOA can be found in several products in health care such as textiles, medical devises, implantable medical devices and photo imaging. </w:t>
      </w:r>
      <w:r w:rsidR="00791D6C" w:rsidRPr="004D5DB1">
        <w:rPr>
          <w:rFonts w:ascii="Century Gothic" w:hAnsi="Century Gothic"/>
          <w:lang w:val="en-US"/>
        </w:rPr>
        <w:t xml:space="preserve">However, </w:t>
      </w:r>
      <w:r w:rsidR="00E22D7F">
        <w:rPr>
          <w:rFonts w:ascii="Century Gothic" w:hAnsi="Century Gothic"/>
          <w:lang w:val="en-US"/>
        </w:rPr>
        <w:t xml:space="preserve">as explained above </w:t>
      </w:r>
      <w:r w:rsidR="00791D6C" w:rsidRPr="004D5DB1">
        <w:rPr>
          <w:rFonts w:ascii="Century Gothic" w:hAnsi="Century Gothic"/>
          <w:lang w:val="en-US"/>
        </w:rPr>
        <w:t>we do not have the full p</w:t>
      </w:r>
      <w:r w:rsidR="0018629F" w:rsidRPr="004D5DB1">
        <w:rPr>
          <w:rFonts w:ascii="Century Gothic" w:hAnsi="Century Gothic"/>
          <w:lang w:val="en-US"/>
        </w:rPr>
        <w:t xml:space="preserve">icture yet. </w:t>
      </w:r>
    </w:p>
    <w:p w:rsidR="00E22D7F" w:rsidRDefault="00E22D7F" w:rsidP="006D1DE9">
      <w:pPr>
        <w:spacing w:after="0"/>
        <w:jc w:val="both"/>
        <w:rPr>
          <w:rFonts w:ascii="Century Gothic" w:hAnsi="Century Gothic"/>
          <w:lang w:val="en-US"/>
        </w:rPr>
      </w:pPr>
    </w:p>
    <w:p w:rsidR="00E22D7F" w:rsidRDefault="00E22D7F" w:rsidP="006D1DE9">
      <w:pPr>
        <w:spacing w:after="0"/>
        <w:jc w:val="both"/>
        <w:rPr>
          <w:rFonts w:ascii="Century Gothic" w:hAnsi="Century Gothic"/>
          <w:lang w:val="en-US"/>
        </w:rPr>
      </w:pPr>
      <w:r>
        <w:rPr>
          <w:rFonts w:ascii="Century Gothic" w:hAnsi="Century Gothic"/>
          <w:lang w:val="en-US"/>
        </w:rPr>
        <w:t xml:space="preserve">For this reason, we strongly believe that </w:t>
      </w:r>
      <w:r w:rsidRPr="00E22D7F">
        <w:rPr>
          <w:rFonts w:ascii="Century Gothic" w:hAnsi="Century Gothic"/>
          <w:lang w:val="en-US"/>
        </w:rPr>
        <w:t xml:space="preserve">the first step is to </w:t>
      </w:r>
      <w:r>
        <w:rPr>
          <w:rFonts w:ascii="Century Gothic" w:hAnsi="Century Gothic"/>
          <w:lang w:val="en-US"/>
        </w:rPr>
        <w:t xml:space="preserve">actually </w:t>
      </w:r>
      <w:r w:rsidRPr="00E22D7F">
        <w:rPr>
          <w:rFonts w:ascii="Century Gothic" w:hAnsi="Century Gothic"/>
          <w:lang w:val="en-US"/>
        </w:rPr>
        <w:t xml:space="preserve">figure out which fluorinated compounds are present in </w:t>
      </w:r>
      <w:r>
        <w:rPr>
          <w:rFonts w:ascii="Century Gothic" w:hAnsi="Century Gothic"/>
          <w:lang w:val="en-US"/>
        </w:rPr>
        <w:t>these</w:t>
      </w:r>
      <w:r w:rsidRPr="00E22D7F">
        <w:rPr>
          <w:rFonts w:ascii="Century Gothic" w:hAnsi="Century Gothic"/>
          <w:lang w:val="en-US"/>
        </w:rPr>
        <w:t xml:space="preserve"> products</w:t>
      </w:r>
      <w:r>
        <w:rPr>
          <w:rFonts w:ascii="Century Gothic" w:hAnsi="Century Gothic"/>
          <w:lang w:val="en-US"/>
        </w:rPr>
        <w:t xml:space="preserve"> used in the healthcare sector</w:t>
      </w:r>
      <w:r w:rsidRPr="00E22D7F">
        <w:rPr>
          <w:rFonts w:ascii="Century Gothic" w:hAnsi="Century Gothic"/>
          <w:lang w:val="en-US"/>
        </w:rPr>
        <w:t>. At the moment too few of the fluorinated compounds are classified</w:t>
      </w:r>
      <w:r>
        <w:rPr>
          <w:rFonts w:ascii="Century Gothic" w:hAnsi="Century Gothic"/>
          <w:lang w:val="en-US"/>
        </w:rPr>
        <w:t>.  This</w:t>
      </w:r>
      <w:r w:rsidRPr="00E22D7F">
        <w:rPr>
          <w:rFonts w:ascii="Century Gothic" w:hAnsi="Century Gothic"/>
          <w:lang w:val="en-US"/>
        </w:rPr>
        <w:t xml:space="preserve"> means that making demands on properties to avoid PFOAs is almost useless. </w:t>
      </w:r>
    </w:p>
    <w:p w:rsidR="00E22D7F" w:rsidRDefault="00E22D7F" w:rsidP="006D1DE9">
      <w:pPr>
        <w:spacing w:after="0"/>
        <w:jc w:val="both"/>
        <w:rPr>
          <w:rFonts w:ascii="Century Gothic" w:hAnsi="Century Gothic"/>
          <w:lang w:val="en-US"/>
        </w:rPr>
      </w:pPr>
    </w:p>
    <w:p w:rsidR="002E608A" w:rsidRDefault="00E22D7F" w:rsidP="006D1DE9">
      <w:pPr>
        <w:spacing w:after="0"/>
        <w:jc w:val="both"/>
        <w:rPr>
          <w:rFonts w:ascii="Century Gothic" w:hAnsi="Century Gothic"/>
          <w:lang w:val="en-US"/>
        </w:rPr>
      </w:pPr>
      <w:r>
        <w:rPr>
          <w:rFonts w:ascii="Century Gothic" w:hAnsi="Century Gothic"/>
          <w:lang w:val="en-US"/>
        </w:rPr>
        <w:t>In short, we will need t</w:t>
      </w:r>
      <w:r w:rsidR="00791D6C" w:rsidRPr="004D5DB1">
        <w:rPr>
          <w:rFonts w:ascii="Century Gothic" w:hAnsi="Century Gothic"/>
          <w:lang w:val="en-US"/>
        </w:rPr>
        <w:t xml:space="preserve">o get more information </w:t>
      </w:r>
      <w:r>
        <w:rPr>
          <w:rFonts w:ascii="Century Gothic" w:hAnsi="Century Gothic"/>
          <w:lang w:val="en-US"/>
        </w:rPr>
        <w:t xml:space="preserve">about the presence </w:t>
      </w:r>
      <w:r w:rsidR="0018629F" w:rsidRPr="004D5DB1">
        <w:rPr>
          <w:rFonts w:ascii="Century Gothic" w:hAnsi="Century Gothic"/>
          <w:lang w:val="en-US"/>
        </w:rPr>
        <w:t xml:space="preserve">fluorine compounds </w:t>
      </w:r>
      <w:r>
        <w:rPr>
          <w:rFonts w:ascii="Century Gothic" w:hAnsi="Century Gothic"/>
          <w:lang w:val="en-US"/>
        </w:rPr>
        <w:t xml:space="preserve">(which ones and where) </w:t>
      </w:r>
      <w:r w:rsidR="0018629F" w:rsidRPr="004D5DB1">
        <w:rPr>
          <w:rFonts w:ascii="Century Gothic" w:hAnsi="Century Gothic"/>
          <w:lang w:val="en-US"/>
        </w:rPr>
        <w:t xml:space="preserve">in our products </w:t>
      </w:r>
      <w:r w:rsidR="002F75C1">
        <w:rPr>
          <w:rFonts w:ascii="Century Gothic" w:hAnsi="Century Gothic"/>
          <w:lang w:val="en-US"/>
        </w:rPr>
        <w:t>through the</w:t>
      </w:r>
      <w:r w:rsidR="002F75C1" w:rsidRPr="004D5DB1">
        <w:rPr>
          <w:rFonts w:ascii="Century Gothic" w:hAnsi="Century Gothic"/>
          <w:lang w:val="en-US"/>
        </w:rPr>
        <w:t xml:space="preserve"> </w:t>
      </w:r>
      <w:r w:rsidR="00791D6C" w:rsidRPr="004D5DB1">
        <w:rPr>
          <w:rFonts w:ascii="Century Gothic" w:hAnsi="Century Gothic"/>
          <w:lang w:val="en-US"/>
        </w:rPr>
        <w:t xml:space="preserve">procurement </w:t>
      </w:r>
      <w:r w:rsidR="002F75C1">
        <w:rPr>
          <w:rFonts w:ascii="Century Gothic" w:hAnsi="Century Gothic"/>
          <w:lang w:val="en-US"/>
        </w:rPr>
        <w:t xml:space="preserve">process.  </w:t>
      </w:r>
      <w:r w:rsidR="00E219A4" w:rsidRPr="004D5DB1">
        <w:rPr>
          <w:rFonts w:ascii="Century Gothic" w:hAnsi="Century Gothic"/>
          <w:lang w:val="en-US"/>
        </w:rPr>
        <w:t>Information is fundamental.</w:t>
      </w:r>
    </w:p>
    <w:p w:rsidR="00E22D7F" w:rsidRDefault="00E22D7F" w:rsidP="006D1DE9">
      <w:pPr>
        <w:spacing w:after="0"/>
        <w:jc w:val="both"/>
        <w:rPr>
          <w:rFonts w:ascii="Century Gothic" w:hAnsi="Century Gothic"/>
          <w:lang w:val="en-US"/>
        </w:rPr>
      </w:pPr>
    </w:p>
    <w:p w:rsidR="00222EBC" w:rsidRPr="006D1DE9" w:rsidRDefault="00222EBC" w:rsidP="006D1DE9">
      <w:pPr>
        <w:pStyle w:val="Rubrik2"/>
        <w:spacing w:before="0"/>
        <w:rPr>
          <w:rFonts w:ascii="Century Gothic" w:hAnsi="Century Gothic"/>
          <w:caps/>
          <w:sz w:val="24"/>
          <w:szCs w:val="24"/>
          <w:lang w:val="en-US"/>
        </w:rPr>
      </w:pPr>
      <w:r w:rsidRPr="006D1DE9">
        <w:rPr>
          <w:rFonts w:ascii="Century Gothic" w:hAnsi="Century Gothic"/>
          <w:caps/>
          <w:sz w:val="24"/>
          <w:szCs w:val="24"/>
          <w:lang w:val="en-US"/>
        </w:rPr>
        <w:t>Selected products</w:t>
      </w:r>
    </w:p>
    <w:p w:rsidR="00222EBC" w:rsidRPr="004D5DB1" w:rsidRDefault="00222EBC" w:rsidP="006D1DE9">
      <w:pPr>
        <w:spacing w:after="0"/>
        <w:jc w:val="both"/>
        <w:rPr>
          <w:rFonts w:ascii="Century Gothic" w:hAnsi="Century Gothic"/>
          <w:lang w:val="en-US"/>
        </w:rPr>
      </w:pPr>
    </w:p>
    <w:p w:rsidR="00E219A4" w:rsidRPr="004D5DB1" w:rsidRDefault="004D5DB1" w:rsidP="0029408A">
      <w:pPr>
        <w:spacing w:after="0" w:line="240" w:lineRule="auto"/>
        <w:contextualSpacing/>
        <w:jc w:val="both"/>
        <w:rPr>
          <w:rFonts w:ascii="Century Gothic" w:hAnsi="Century Gothic"/>
          <w:lang w:val="en-US"/>
        </w:rPr>
      </w:pPr>
      <w:r w:rsidRPr="004D5DB1">
        <w:rPr>
          <w:rFonts w:ascii="Century Gothic" w:hAnsi="Century Gothic"/>
          <w:b/>
          <w:lang w:val="en-US"/>
        </w:rPr>
        <w:t>Textiles</w:t>
      </w:r>
      <w:r>
        <w:rPr>
          <w:rFonts w:ascii="Century Gothic" w:hAnsi="Century Gothic"/>
          <w:lang w:val="en-US"/>
        </w:rPr>
        <w:t xml:space="preserve"> – </w:t>
      </w:r>
      <w:r w:rsidR="003D5045" w:rsidRPr="004D5DB1">
        <w:rPr>
          <w:rFonts w:ascii="Century Gothic" w:hAnsi="Century Gothic"/>
          <w:lang w:val="en-US"/>
        </w:rPr>
        <w:t>Textiles is an area w</w:t>
      </w:r>
      <w:r w:rsidR="00E219A4" w:rsidRPr="004D5DB1">
        <w:rPr>
          <w:rFonts w:ascii="Century Gothic" w:hAnsi="Century Gothic"/>
          <w:lang w:val="en-US"/>
        </w:rPr>
        <w:t>here there is</w:t>
      </w:r>
      <w:r w:rsidR="003D5045" w:rsidRPr="004D5DB1">
        <w:rPr>
          <w:rFonts w:ascii="Century Gothic" w:hAnsi="Century Gothic"/>
          <w:lang w:val="en-US"/>
        </w:rPr>
        <w:t xml:space="preserve"> a lot of</w:t>
      </w:r>
      <w:r w:rsidR="00E219A4" w:rsidRPr="004D5DB1">
        <w:rPr>
          <w:rFonts w:ascii="Century Gothic" w:hAnsi="Century Gothic"/>
          <w:lang w:val="en-US"/>
        </w:rPr>
        <w:t xml:space="preserve"> research and</w:t>
      </w:r>
      <w:r w:rsidR="003D5045" w:rsidRPr="004D5DB1">
        <w:rPr>
          <w:rFonts w:ascii="Century Gothic" w:hAnsi="Century Gothic"/>
          <w:lang w:val="en-US"/>
        </w:rPr>
        <w:t xml:space="preserve"> new strategies</w:t>
      </w:r>
      <w:r w:rsidR="001601FF" w:rsidRPr="004D5DB1">
        <w:rPr>
          <w:rFonts w:ascii="Century Gothic" w:hAnsi="Century Gothic"/>
          <w:lang w:val="en-US"/>
        </w:rPr>
        <w:t xml:space="preserve"> to </w:t>
      </w:r>
      <w:r w:rsidR="00E219A4" w:rsidRPr="004D5DB1">
        <w:rPr>
          <w:rFonts w:ascii="Century Gothic" w:hAnsi="Century Gothic"/>
          <w:lang w:val="en-US"/>
        </w:rPr>
        <w:t xml:space="preserve">develop PFOA </w:t>
      </w:r>
      <w:r w:rsidR="003D5045" w:rsidRPr="004D5DB1">
        <w:rPr>
          <w:rFonts w:ascii="Century Gothic" w:hAnsi="Century Gothic"/>
          <w:lang w:val="en-US"/>
        </w:rPr>
        <w:t xml:space="preserve">free </w:t>
      </w:r>
      <w:r w:rsidR="00E219A4" w:rsidRPr="004D5DB1">
        <w:rPr>
          <w:rFonts w:ascii="Century Gothic" w:hAnsi="Century Gothic"/>
          <w:lang w:val="en-US"/>
        </w:rPr>
        <w:t xml:space="preserve">alternative </w:t>
      </w:r>
      <w:r w:rsidR="003D5045" w:rsidRPr="004D5DB1">
        <w:rPr>
          <w:rFonts w:ascii="Century Gothic" w:hAnsi="Century Gothic"/>
          <w:lang w:val="en-US"/>
        </w:rPr>
        <w:t>for water and dirt repellence</w:t>
      </w:r>
      <w:r w:rsidR="001601FF" w:rsidRPr="004D5DB1">
        <w:rPr>
          <w:rFonts w:ascii="Century Gothic" w:hAnsi="Century Gothic"/>
          <w:lang w:val="en-US"/>
        </w:rPr>
        <w:t xml:space="preserve"> (see </w:t>
      </w:r>
      <w:hyperlink r:id="rId7" w:history="1">
        <w:r w:rsidR="001601FF" w:rsidRPr="004D5DB1">
          <w:rPr>
            <w:rStyle w:val="Hyperlnk"/>
            <w:rFonts w:ascii="Century Gothic" w:hAnsi="Century Gothic"/>
            <w:lang w:val="en-US"/>
          </w:rPr>
          <w:t>http://www.supfes.eu/</w:t>
        </w:r>
      </w:hyperlink>
      <w:r w:rsidR="001601FF" w:rsidRPr="004D5DB1">
        <w:rPr>
          <w:rFonts w:ascii="Century Gothic" w:hAnsi="Century Gothic"/>
          <w:lang w:val="en-US"/>
        </w:rPr>
        <w:t xml:space="preserve"> and </w:t>
      </w:r>
      <w:hyperlink r:id="rId8" w:history="1">
        <w:r w:rsidR="001601FF" w:rsidRPr="004D5DB1">
          <w:rPr>
            <w:rStyle w:val="Hyperlnk"/>
            <w:rFonts w:ascii="Century Gothic" w:hAnsi="Century Gothic"/>
            <w:lang w:val="en-US"/>
          </w:rPr>
          <w:t>http://organoclick.com/products/performance-textiles-nonwoven/</w:t>
        </w:r>
      </w:hyperlink>
      <w:r w:rsidR="001601FF" w:rsidRPr="004D5DB1">
        <w:rPr>
          <w:rFonts w:ascii="Century Gothic" w:hAnsi="Century Gothic"/>
          <w:lang w:val="en-US"/>
        </w:rPr>
        <w:t>)</w:t>
      </w:r>
      <w:r w:rsidR="00E219A4" w:rsidRPr="004D5DB1">
        <w:rPr>
          <w:rFonts w:ascii="Century Gothic" w:hAnsi="Century Gothic"/>
          <w:lang w:val="en-US"/>
        </w:rPr>
        <w:t xml:space="preserve"> (</w:t>
      </w:r>
      <w:r w:rsidR="00E219A4" w:rsidRPr="004D5DB1">
        <w:rPr>
          <w:rFonts w:ascii="Century Gothic" w:hAnsi="Century Gothic"/>
          <w:i/>
          <w:color w:val="2E74B5" w:themeColor="accent1" w:themeShade="BF"/>
          <w:lang w:val="en-US"/>
        </w:rPr>
        <w:t>more examples will be added</w:t>
      </w:r>
      <w:r w:rsidR="00E219A4" w:rsidRPr="004D5DB1">
        <w:rPr>
          <w:rFonts w:ascii="Century Gothic" w:hAnsi="Century Gothic"/>
          <w:lang w:val="en-US"/>
        </w:rPr>
        <w:t>)</w:t>
      </w:r>
      <w:r w:rsidR="003D5045" w:rsidRPr="004D5DB1">
        <w:rPr>
          <w:rFonts w:ascii="Century Gothic" w:hAnsi="Century Gothic"/>
          <w:lang w:val="en-US"/>
        </w:rPr>
        <w:t xml:space="preserve">. </w:t>
      </w:r>
      <w:r w:rsidR="00E219A4" w:rsidRPr="004D5DB1">
        <w:rPr>
          <w:rFonts w:ascii="Century Gothic" w:hAnsi="Century Gothic"/>
          <w:lang w:val="en-US"/>
        </w:rPr>
        <w:t>Time-unlimited exemptions for PFOA in textiles will undermine this development</w:t>
      </w:r>
      <w:r w:rsidR="009310EC" w:rsidRPr="004D5DB1">
        <w:rPr>
          <w:rFonts w:ascii="Century Gothic" w:hAnsi="Century Gothic"/>
          <w:lang w:val="en-US"/>
        </w:rPr>
        <w:t xml:space="preserve"> and this cannot be accepted</w:t>
      </w:r>
      <w:r w:rsidR="00E219A4" w:rsidRPr="004D5DB1">
        <w:rPr>
          <w:rFonts w:ascii="Century Gothic" w:hAnsi="Century Gothic"/>
          <w:lang w:val="en-US"/>
        </w:rPr>
        <w:t xml:space="preserve">. </w:t>
      </w:r>
    </w:p>
    <w:p w:rsidR="003D5045" w:rsidRPr="004D5DB1" w:rsidRDefault="003D5045" w:rsidP="006D1DE9">
      <w:pPr>
        <w:spacing w:after="0" w:line="240" w:lineRule="auto"/>
        <w:contextualSpacing/>
        <w:jc w:val="both"/>
        <w:rPr>
          <w:rFonts w:ascii="Century Gothic" w:hAnsi="Century Gothic"/>
          <w:lang w:val="en-US"/>
        </w:rPr>
      </w:pPr>
    </w:p>
    <w:p w:rsidR="004D5DB1" w:rsidRDefault="004D5DB1" w:rsidP="006D1DE9">
      <w:pPr>
        <w:spacing w:after="0"/>
        <w:jc w:val="both"/>
        <w:rPr>
          <w:rFonts w:ascii="Century Gothic" w:hAnsi="Century Gothic"/>
          <w:lang w:val="en-US"/>
        </w:rPr>
      </w:pPr>
      <w:r w:rsidRPr="004D5DB1">
        <w:rPr>
          <w:rFonts w:ascii="Century Gothic" w:hAnsi="Century Gothic"/>
          <w:b/>
          <w:lang w:val="en-US"/>
        </w:rPr>
        <w:t>Implantable medical devices</w:t>
      </w:r>
      <w:r>
        <w:rPr>
          <w:rFonts w:ascii="Century Gothic" w:hAnsi="Century Gothic"/>
          <w:lang w:val="en-US"/>
        </w:rPr>
        <w:t xml:space="preserve"> – </w:t>
      </w:r>
      <w:r w:rsidR="001601FF" w:rsidRPr="004D5DB1">
        <w:rPr>
          <w:rFonts w:ascii="Century Gothic" w:hAnsi="Century Gothic"/>
          <w:lang w:val="en-US"/>
        </w:rPr>
        <w:t xml:space="preserve">Implantable medical devices can contain PFTE made from PFOA. However, PFTE can be made without PFOA (see </w:t>
      </w:r>
      <w:hyperlink r:id="rId9" w:history="1">
        <w:r w:rsidR="001601FF" w:rsidRPr="004D5DB1">
          <w:rPr>
            <w:rStyle w:val="Hyperlnk"/>
            <w:rFonts w:ascii="Century Gothic" w:eastAsia="Times New Roman" w:hAnsi="Century Gothic" w:cs="Arial"/>
            <w:lang w:val="en-US"/>
          </w:rPr>
          <w:t>http://www.businesswire.com/news/home/20140210006474/en/Boyd-Coatings-</w:t>
        </w:r>
        <w:r w:rsidR="001601FF" w:rsidRPr="004D5DB1">
          <w:rPr>
            <w:rStyle w:val="Hyperlnk"/>
            <w:rFonts w:ascii="Century Gothic" w:eastAsia="Times New Roman" w:hAnsi="Century Gothic" w:cs="Arial"/>
            <w:lang w:val="en-US"/>
          </w:rPr>
          <w:lastRenderedPageBreak/>
          <w:t>Offers-Fully-Validated-Zero-PFOA-PTFE</w:t>
        </w:r>
      </w:hyperlink>
      <w:r w:rsidR="001601FF" w:rsidRPr="004D5DB1">
        <w:rPr>
          <w:rFonts w:ascii="Century Gothic" w:eastAsia="Times New Roman" w:hAnsi="Century Gothic" w:cs="Arial"/>
          <w:lang w:val="en-US"/>
        </w:rPr>
        <w:t xml:space="preserve"> </w:t>
      </w:r>
      <w:r w:rsidR="001601FF" w:rsidRPr="004D5DB1">
        <w:rPr>
          <w:rFonts w:ascii="Century Gothic" w:hAnsi="Century Gothic"/>
          <w:lang w:val="en-US"/>
        </w:rPr>
        <w:t>and</w:t>
      </w:r>
      <w:r w:rsidR="001601FF" w:rsidRPr="004D5DB1">
        <w:rPr>
          <w:rFonts w:ascii="Century Gothic" w:eastAsia="Times New Roman" w:hAnsi="Century Gothic" w:cs="Arial"/>
          <w:lang w:val="en-US"/>
        </w:rPr>
        <w:t xml:space="preserve"> </w:t>
      </w:r>
      <w:hyperlink r:id="rId10" w:history="1">
        <w:r w:rsidR="001601FF" w:rsidRPr="004D5DB1">
          <w:rPr>
            <w:rStyle w:val="Hyperlnk"/>
            <w:rFonts w:ascii="Century Gothic" w:hAnsi="Century Gothic" w:cs="Arial"/>
            <w:lang w:val="en-US"/>
          </w:rPr>
          <w:t>https://cfpub.epa.gov/si/si_public_record_report.cfm?dirEntryId=257103</w:t>
        </w:r>
      </w:hyperlink>
      <w:r w:rsidR="001601FF" w:rsidRPr="004D5DB1">
        <w:rPr>
          <w:rFonts w:ascii="Century Gothic" w:hAnsi="Century Gothic"/>
          <w:lang w:val="en-US"/>
        </w:rPr>
        <w:t xml:space="preserve">). </w:t>
      </w:r>
    </w:p>
    <w:p w:rsidR="00F44A40" w:rsidRDefault="001601FF" w:rsidP="006D1DE9">
      <w:pPr>
        <w:spacing w:after="0"/>
        <w:jc w:val="both"/>
        <w:rPr>
          <w:rFonts w:ascii="Century Gothic" w:hAnsi="Century Gothic"/>
          <w:lang w:val="en-US"/>
        </w:rPr>
      </w:pPr>
      <w:r w:rsidRPr="004D5DB1">
        <w:rPr>
          <w:rFonts w:ascii="Century Gothic" w:hAnsi="Century Gothic"/>
          <w:lang w:val="en-US"/>
        </w:rPr>
        <w:t>The use of PFOA in medical devices is suggested to be time-unlimited exempted</w:t>
      </w:r>
      <w:r w:rsidR="00D50E5E" w:rsidRPr="004D5DB1">
        <w:rPr>
          <w:rFonts w:ascii="Century Gothic" w:hAnsi="Century Gothic"/>
          <w:lang w:val="en-US"/>
        </w:rPr>
        <w:t xml:space="preserve"> without any specification. This is not acceptable</w:t>
      </w:r>
      <w:r w:rsidR="005163C0" w:rsidRPr="004D5DB1">
        <w:rPr>
          <w:rFonts w:ascii="Century Gothic" w:hAnsi="Century Gothic"/>
          <w:lang w:val="en-US"/>
        </w:rPr>
        <w:t>!</w:t>
      </w:r>
      <w:r w:rsidR="00D50E5E" w:rsidRPr="004D5DB1">
        <w:rPr>
          <w:rFonts w:ascii="Century Gothic" w:hAnsi="Century Gothic"/>
          <w:lang w:val="en-US"/>
        </w:rPr>
        <w:t xml:space="preserve"> When cannot approve exemption</w:t>
      </w:r>
      <w:r w:rsidR="005163C0" w:rsidRPr="004D5DB1">
        <w:rPr>
          <w:rFonts w:ascii="Century Gothic" w:hAnsi="Century Gothic"/>
          <w:lang w:val="en-US"/>
        </w:rPr>
        <w:t>s</w:t>
      </w:r>
      <w:r w:rsidR="00D50E5E" w:rsidRPr="004D5DB1">
        <w:rPr>
          <w:rFonts w:ascii="Century Gothic" w:hAnsi="Century Gothic"/>
          <w:lang w:val="en-US"/>
        </w:rPr>
        <w:t xml:space="preserve"> without knowing what is exempting. </w:t>
      </w:r>
      <w:r w:rsidR="005163C0" w:rsidRPr="004D5DB1">
        <w:rPr>
          <w:rFonts w:ascii="Century Gothic" w:hAnsi="Century Gothic"/>
          <w:lang w:val="en-US"/>
        </w:rPr>
        <w:t>Information is fundamental.</w:t>
      </w:r>
      <w:r w:rsidR="00F44A40" w:rsidRPr="004D5DB1">
        <w:rPr>
          <w:rFonts w:ascii="Century Gothic" w:hAnsi="Century Gothic"/>
          <w:lang w:val="en-US"/>
        </w:rPr>
        <w:t xml:space="preserve"> </w:t>
      </w:r>
    </w:p>
    <w:p w:rsidR="0029408A" w:rsidRPr="004D5DB1" w:rsidRDefault="0029408A" w:rsidP="006D1DE9">
      <w:pPr>
        <w:spacing w:after="0"/>
        <w:jc w:val="both"/>
        <w:rPr>
          <w:rFonts w:ascii="Century Gothic" w:hAnsi="Century Gothic"/>
          <w:lang w:val="en-US"/>
        </w:rPr>
      </w:pPr>
    </w:p>
    <w:p w:rsidR="005163C0" w:rsidRPr="004D5DB1" w:rsidRDefault="004D5DB1" w:rsidP="0029408A">
      <w:pPr>
        <w:spacing w:after="0" w:line="240" w:lineRule="auto"/>
        <w:contextualSpacing/>
        <w:jc w:val="both"/>
        <w:rPr>
          <w:rFonts w:ascii="Century Gothic" w:hAnsi="Century Gothic"/>
          <w:lang w:val="en-US"/>
        </w:rPr>
      </w:pPr>
      <w:r w:rsidRPr="004D5DB1">
        <w:rPr>
          <w:rFonts w:ascii="Century Gothic" w:hAnsi="Century Gothic"/>
          <w:b/>
          <w:lang w:val="en-US"/>
        </w:rPr>
        <w:t>Photo imaging</w:t>
      </w:r>
      <w:r w:rsidRPr="004D5DB1">
        <w:rPr>
          <w:rFonts w:ascii="Century Gothic" w:hAnsi="Century Gothic"/>
          <w:lang w:val="en-US"/>
        </w:rPr>
        <w:t xml:space="preserve"> </w:t>
      </w:r>
      <w:r>
        <w:rPr>
          <w:rFonts w:ascii="Century Gothic" w:hAnsi="Century Gothic"/>
          <w:lang w:val="en-US"/>
        </w:rPr>
        <w:t xml:space="preserve">– </w:t>
      </w:r>
      <w:r w:rsidR="005163C0" w:rsidRPr="004D5DB1">
        <w:rPr>
          <w:rFonts w:ascii="Century Gothic" w:hAnsi="Century Gothic"/>
          <w:lang w:val="en-US"/>
        </w:rPr>
        <w:t xml:space="preserve">Photo imaging is a sector </w:t>
      </w:r>
      <w:r w:rsidR="006B0F77" w:rsidRPr="004D5DB1">
        <w:rPr>
          <w:rFonts w:ascii="Century Gothic" w:hAnsi="Century Gothic"/>
          <w:lang w:val="en-US"/>
        </w:rPr>
        <w:t xml:space="preserve">using lots of PFOA and </w:t>
      </w:r>
      <w:r w:rsidR="005163C0" w:rsidRPr="004D5DB1">
        <w:rPr>
          <w:rFonts w:ascii="Century Gothic" w:hAnsi="Century Gothic"/>
          <w:lang w:val="en-US"/>
        </w:rPr>
        <w:t>suggested for</w:t>
      </w:r>
      <w:r w:rsidR="006B0F77" w:rsidRPr="004D5DB1">
        <w:rPr>
          <w:rFonts w:ascii="Century Gothic" w:hAnsi="Century Gothic"/>
          <w:lang w:val="en-US"/>
        </w:rPr>
        <w:t xml:space="preserve"> time-unlimited exemptions regarding PFOA</w:t>
      </w:r>
      <w:r w:rsidR="005163C0" w:rsidRPr="004D5DB1">
        <w:rPr>
          <w:rFonts w:ascii="Century Gothic" w:hAnsi="Century Gothic"/>
          <w:lang w:val="en-US"/>
        </w:rPr>
        <w:t xml:space="preserve">. Our experience is that analog photo imaging is more or less facing out itself in favor for digital technique. During the last year’s digital photo technique have been cheaper and cheaper while analog technique </w:t>
      </w:r>
      <w:r w:rsidR="006B0F77" w:rsidRPr="004D5DB1">
        <w:rPr>
          <w:rFonts w:ascii="Century Gothic" w:hAnsi="Century Gothic"/>
          <w:lang w:val="en-US"/>
        </w:rPr>
        <w:t xml:space="preserve">got </w:t>
      </w:r>
      <w:r w:rsidR="005163C0" w:rsidRPr="004D5DB1">
        <w:rPr>
          <w:rFonts w:ascii="Century Gothic" w:hAnsi="Century Gothic"/>
          <w:lang w:val="en-US"/>
        </w:rPr>
        <w:t>more expensive and this development will continu</w:t>
      </w:r>
      <w:r w:rsidR="006B0F77" w:rsidRPr="004D5DB1">
        <w:rPr>
          <w:rFonts w:ascii="Century Gothic" w:hAnsi="Century Gothic"/>
          <w:lang w:val="en-US"/>
        </w:rPr>
        <w:t>e</w:t>
      </w:r>
      <w:r w:rsidR="003824CB" w:rsidRPr="004D5DB1">
        <w:rPr>
          <w:rFonts w:ascii="Century Gothic" w:hAnsi="Century Gothic"/>
          <w:lang w:val="en-US"/>
        </w:rPr>
        <w:t xml:space="preserve"> and it occurs rapidly</w:t>
      </w:r>
      <w:r w:rsidR="006B0F77" w:rsidRPr="004D5DB1">
        <w:rPr>
          <w:rFonts w:ascii="Century Gothic" w:hAnsi="Century Gothic"/>
          <w:lang w:val="en-US"/>
        </w:rPr>
        <w:t xml:space="preserve">. We see this within the health care sector as well and therefor strongly opposing time-unlimited exemptions </w:t>
      </w:r>
      <w:r w:rsidR="003824CB" w:rsidRPr="004D5DB1">
        <w:rPr>
          <w:rFonts w:ascii="Century Gothic" w:hAnsi="Century Gothic"/>
          <w:lang w:val="en-US"/>
        </w:rPr>
        <w:t xml:space="preserve">for PFOA </w:t>
      </w:r>
      <w:r w:rsidR="006B0F77" w:rsidRPr="004D5DB1">
        <w:rPr>
          <w:rFonts w:ascii="Century Gothic" w:hAnsi="Century Gothic"/>
          <w:lang w:val="en-US"/>
        </w:rPr>
        <w:t>in photo imaging.</w:t>
      </w:r>
    </w:p>
    <w:p w:rsidR="006B0F77" w:rsidRPr="004D5DB1" w:rsidRDefault="006B0F77" w:rsidP="006D1DE9">
      <w:pPr>
        <w:spacing w:after="0" w:line="240" w:lineRule="auto"/>
        <w:contextualSpacing/>
        <w:jc w:val="both"/>
        <w:rPr>
          <w:rFonts w:ascii="Century Gothic" w:hAnsi="Century Gothic"/>
          <w:lang w:val="en-US"/>
        </w:rPr>
      </w:pPr>
    </w:p>
    <w:p w:rsidR="009F204E" w:rsidRPr="004D5DB1" w:rsidRDefault="004D5DB1" w:rsidP="006D1DE9">
      <w:pPr>
        <w:spacing w:after="0"/>
        <w:jc w:val="both"/>
        <w:rPr>
          <w:rFonts w:ascii="Century Gothic" w:hAnsi="Century Gothic"/>
          <w:lang w:val="en-US"/>
        </w:rPr>
      </w:pPr>
      <w:r w:rsidRPr="004D5DB1">
        <w:rPr>
          <w:rFonts w:ascii="Century Gothic" w:hAnsi="Century Gothic"/>
          <w:b/>
          <w:lang w:val="en-US"/>
        </w:rPr>
        <w:t>Pharmaceutical products</w:t>
      </w:r>
      <w:r>
        <w:rPr>
          <w:rFonts w:ascii="Century Gothic" w:hAnsi="Century Gothic"/>
          <w:lang w:val="en-US"/>
        </w:rPr>
        <w:t xml:space="preserve"> – </w:t>
      </w:r>
      <w:r w:rsidR="009F204E" w:rsidRPr="004D5DB1">
        <w:rPr>
          <w:rFonts w:ascii="Century Gothic" w:hAnsi="Century Gothic"/>
          <w:lang w:val="en-US"/>
        </w:rPr>
        <w:t xml:space="preserve">Use of perfluoro iodide to make perfluorooctyl bromide for pharmaceutical products was suggested for possible global time-unlimited exemption to a single company. From a procurement point of view this is very contra productive </w:t>
      </w:r>
      <w:r w:rsidR="00476904" w:rsidRPr="004D5DB1">
        <w:rPr>
          <w:rFonts w:ascii="Century Gothic" w:hAnsi="Century Gothic"/>
          <w:lang w:val="en-US"/>
        </w:rPr>
        <w:t>since it wil</w:t>
      </w:r>
      <w:r w:rsidR="00982026" w:rsidRPr="004D5DB1">
        <w:rPr>
          <w:rFonts w:ascii="Century Gothic" w:hAnsi="Century Gothic"/>
          <w:lang w:val="en-US"/>
        </w:rPr>
        <w:t xml:space="preserve">l </w:t>
      </w:r>
      <w:r w:rsidR="00476904" w:rsidRPr="004D5DB1">
        <w:rPr>
          <w:rFonts w:ascii="Century Gothic" w:hAnsi="Century Gothic"/>
          <w:lang w:val="en-US"/>
        </w:rPr>
        <w:t xml:space="preserve">harm </w:t>
      </w:r>
      <w:r w:rsidR="002E0F33" w:rsidRPr="004D5DB1">
        <w:rPr>
          <w:rFonts w:ascii="Century Gothic" w:hAnsi="Century Gothic"/>
          <w:lang w:val="en-US"/>
        </w:rPr>
        <w:t>competition from other</w:t>
      </w:r>
      <w:r w:rsidR="00476904" w:rsidRPr="004D5DB1">
        <w:rPr>
          <w:rFonts w:ascii="Century Gothic" w:hAnsi="Century Gothic"/>
          <w:lang w:val="en-US"/>
        </w:rPr>
        <w:t xml:space="preserve"> companies to develop flournie free substances for the same purpose.</w:t>
      </w:r>
      <w:r w:rsidR="009F204E" w:rsidRPr="004D5DB1">
        <w:rPr>
          <w:rFonts w:ascii="Century Gothic" w:hAnsi="Century Gothic"/>
          <w:lang w:val="en-US"/>
        </w:rPr>
        <w:t xml:space="preserve"> </w:t>
      </w:r>
    </w:p>
    <w:p w:rsidR="0029408A" w:rsidRDefault="0029408A" w:rsidP="0029408A">
      <w:pPr>
        <w:spacing w:after="0" w:line="240" w:lineRule="auto"/>
        <w:contextualSpacing/>
        <w:jc w:val="both"/>
        <w:rPr>
          <w:rFonts w:ascii="Century Gothic" w:hAnsi="Century Gothic"/>
          <w:lang w:val="en-US"/>
        </w:rPr>
      </w:pPr>
    </w:p>
    <w:p w:rsidR="0029408A" w:rsidRPr="006D1DE9" w:rsidRDefault="0029408A" w:rsidP="006D1DE9">
      <w:pPr>
        <w:pStyle w:val="Rubrik2"/>
        <w:spacing w:before="0"/>
        <w:rPr>
          <w:rFonts w:ascii="Century Gothic" w:hAnsi="Century Gothic"/>
          <w:caps/>
          <w:sz w:val="24"/>
          <w:szCs w:val="24"/>
          <w:lang w:val="en-US"/>
        </w:rPr>
      </w:pPr>
      <w:r w:rsidRPr="006D1DE9">
        <w:rPr>
          <w:rFonts w:ascii="Century Gothic" w:hAnsi="Century Gothic"/>
          <w:caps/>
          <w:sz w:val="24"/>
          <w:szCs w:val="24"/>
          <w:lang w:val="en-US"/>
        </w:rPr>
        <w:t>Conclusion</w:t>
      </w:r>
    </w:p>
    <w:p w:rsidR="0029408A" w:rsidRDefault="0029408A" w:rsidP="006D1DE9">
      <w:pPr>
        <w:spacing w:after="0" w:line="240" w:lineRule="auto"/>
        <w:contextualSpacing/>
        <w:jc w:val="both"/>
        <w:rPr>
          <w:rFonts w:ascii="Century Gothic" w:hAnsi="Century Gothic"/>
          <w:lang w:val="en-US"/>
        </w:rPr>
      </w:pPr>
    </w:p>
    <w:p w:rsidR="00292439" w:rsidRDefault="009F204E" w:rsidP="006D1DE9">
      <w:pPr>
        <w:spacing w:after="0" w:line="240" w:lineRule="auto"/>
        <w:contextualSpacing/>
        <w:jc w:val="both"/>
        <w:rPr>
          <w:rFonts w:ascii="Century Gothic" w:hAnsi="Century Gothic"/>
          <w:lang w:val="en-US"/>
        </w:rPr>
      </w:pPr>
      <w:r w:rsidRPr="004D5DB1">
        <w:rPr>
          <w:rFonts w:ascii="Century Gothic" w:hAnsi="Century Gothic"/>
          <w:lang w:val="en-US"/>
        </w:rPr>
        <w:t>In summary,</w:t>
      </w:r>
      <w:r w:rsidR="00007C71" w:rsidRPr="004D5DB1">
        <w:rPr>
          <w:rFonts w:ascii="Century Gothic" w:hAnsi="Century Gothic"/>
          <w:lang w:val="en-US"/>
        </w:rPr>
        <w:t xml:space="preserve"> </w:t>
      </w:r>
      <w:r w:rsidR="00C03F59">
        <w:rPr>
          <w:rFonts w:ascii="Century Gothic" w:hAnsi="Century Gothic"/>
          <w:lang w:val="en-US"/>
        </w:rPr>
        <w:t xml:space="preserve">the </w:t>
      </w:r>
      <w:r w:rsidR="00007C71" w:rsidRPr="004D5DB1">
        <w:rPr>
          <w:rFonts w:ascii="Century Gothic" w:hAnsi="Century Gothic"/>
          <w:lang w:val="en-US"/>
        </w:rPr>
        <w:t xml:space="preserve">healthcare </w:t>
      </w:r>
      <w:r w:rsidR="008B7EB5" w:rsidRPr="004D5DB1">
        <w:rPr>
          <w:rFonts w:ascii="Century Gothic" w:hAnsi="Century Gothic"/>
          <w:lang w:val="en-US"/>
        </w:rPr>
        <w:t xml:space="preserve">sector </w:t>
      </w:r>
      <w:r w:rsidR="00007C71" w:rsidRPr="004D5DB1">
        <w:rPr>
          <w:rFonts w:ascii="Century Gothic" w:hAnsi="Century Gothic"/>
          <w:lang w:val="en-US"/>
        </w:rPr>
        <w:t xml:space="preserve">has the mission to cure patients but this does not justify unhindered use of toxic chemicals that harm humans and </w:t>
      </w:r>
      <w:r w:rsidR="00C03F59">
        <w:rPr>
          <w:rFonts w:ascii="Century Gothic" w:hAnsi="Century Gothic"/>
          <w:lang w:val="en-US"/>
        </w:rPr>
        <w:t xml:space="preserve">the </w:t>
      </w:r>
      <w:r w:rsidR="00007C71" w:rsidRPr="004D5DB1">
        <w:rPr>
          <w:rFonts w:ascii="Century Gothic" w:hAnsi="Century Gothic"/>
          <w:lang w:val="en-US"/>
        </w:rPr>
        <w:t>environment.</w:t>
      </w:r>
      <w:r w:rsidR="008B7EB5" w:rsidRPr="004D5DB1">
        <w:rPr>
          <w:rFonts w:ascii="Century Gothic" w:hAnsi="Century Gothic"/>
          <w:lang w:val="en-US"/>
        </w:rPr>
        <w:t xml:space="preserve"> P</w:t>
      </w:r>
      <w:r w:rsidR="00245AA3" w:rsidRPr="004D5DB1">
        <w:rPr>
          <w:rFonts w:ascii="Century Gothic" w:hAnsi="Century Gothic"/>
          <w:lang w:val="en-US"/>
        </w:rPr>
        <w:t xml:space="preserve">rocurement </w:t>
      </w:r>
      <w:r w:rsidR="00B85635" w:rsidRPr="004D5DB1">
        <w:rPr>
          <w:rFonts w:ascii="Century Gothic" w:hAnsi="Century Gothic"/>
          <w:lang w:val="en-US"/>
        </w:rPr>
        <w:t>is a</w:t>
      </w:r>
      <w:r w:rsidR="00C03F59">
        <w:rPr>
          <w:rFonts w:ascii="Century Gothic" w:hAnsi="Century Gothic"/>
          <w:lang w:val="en-US"/>
        </w:rPr>
        <w:t>n increasingly</w:t>
      </w:r>
      <w:r w:rsidRPr="004D5DB1">
        <w:rPr>
          <w:rFonts w:ascii="Century Gothic" w:hAnsi="Century Gothic"/>
          <w:lang w:val="en-US"/>
        </w:rPr>
        <w:t xml:space="preserve"> </w:t>
      </w:r>
      <w:r w:rsidR="00B85635" w:rsidRPr="004D5DB1">
        <w:rPr>
          <w:rFonts w:ascii="Century Gothic" w:hAnsi="Century Gothic"/>
          <w:lang w:val="en-US"/>
        </w:rPr>
        <w:t>powerful</w:t>
      </w:r>
      <w:r w:rsidR="002C1D20" w:rsidRPr="004D5DB1">
        <w:rPr>
          <w:rFonts w:ascii="Century Gothic" w:hAnsi="Century Gothic"/>
          <w:lang w:val="en-US"/>
        </w:rPr>
        <w:t xml:space="preserve"> tool </w:t>
      </w:r>
      <w:r w:rsidR="005E6773" w:rsidRPr="004D5DB1">
        <w:rPr>
          <w:rFonts w:ascii="Century Gothic" w:hAnsi="Century Gothic"/>
          <w:lang w:val="en-US"/>
        </w:rPr>
        <w:t xml:space="preserve">in healthcare </w:t>
      </w:r>
      <w:r w:rsidR="002C1D20" w:rsidRPr="004D5DB1">
        <w:rPr>
          <w:rFonts w:ascii="Century Gothic" w:hAnsi="Century Gothic"/>
          <w:lang w:val="en-US"/>
        </w:rPr>
        <w:t>for</w:t>
      </w:r>
      <w:r w:rsidRPr="004D5DB1">
        <w:rPr>
          <w:rFonts w:ascii="Century Gothic" w:hAnsi="Century Gothic"/>
          <w:lang w:val="en-US"/>
        </w:rPr>
        <w:t xml:space="preserve"> phasing out harmful chem</w:t>
      </w:r>
      <w:r w:rsidR="00B85635" w:rsidRPr="004D5DB1">
        <w:rPr>
          <w:rFonts w:ascii="Century Gothic" w:hAnsi="Century Gothic"/>
          <w:lang w:val="en-US"/>
        </w:rPr>
        <w:t>icals</w:t>
      </w:r>
      <w:r w:rsidR="003B19DF" w:rsidRPr="004D5DB1">
        <w:rPr>
          <w:rFonts w:ascii="Century Gothic" w:hAnsi="Century Gothic"/>
          <w:lang w:val="en-US"/>
        </w:rPr>
        <w:t xml:space="preserve"> and </w:t>
      </w:r>
      <w:r w:rsidRPr="004D5DB1">
        <w:rPr>
          <w:rFonts w:ascii="Century Gothic" w:hAnsi="Century Gothic"/>
          <w:lang w:val="en-US"/>
        </w:rPr>
        <w:t xml:space="preserve">has </w:t>
      </w:r>
      <w:r w:rsidR="00C03F59">
        <w:rPr>
          <w:rFonts w:ascii="Century Gothic" w:hAnsi="Century Gothic"/>
          <w:lang w:val="en-US"/>
        </w:rPr>
        <w:t>already proven</w:t>
      </w:r>
      <w:r w:rsidR="00C03F59" w:rsidRPr="004D5DB1">
        <w:rPr>
          <w:rFonts w:ascii="Century Gothic" w:hAnsi="Century Gothic"/>
          <w:lang w:val="en-US"/>
        </w:rPr>
        <w:t xml:space="preserve"> </w:t>
      </w:r>
      <w:r w:rsidRPr="004D5DB1">
        <w:rPr>
          <w:rFonts w:ascii="Century Gothic" w:hAnsi="Century Gothic"/>
          <w:lang w:val="en-US"/>
        </w:rPr>
        <w:t>very su</w:t>
      </w:r>
      <w:r w:rsidR="00245AA3" w:rsidRPr="004D5DB1">
        <w:rPr>
          <w:rFonts w:ascii="Century Gothic" w:hAnsi="Century Gothic"/>
          <w:lang w:val="en-US"/>
        </w:rPr>
        <w:t>ccessful over the years</w:t>
      </w:r>
      <w:r w:rsidR="003B19DF" w:rsidRPr="004D5DB1">
        <w:rPr>
          <w:rFonts w:ascii="Century Gothic" w:hAnsi="Century Gothic"/>
          <w:lang w:val="en-US"/>
        </w:rPr>
        <w:t>. This</w:t>
      </w:r>
      <w:r w:rsidR="00245AA3" w:rsidRPr="004D5DB1">
        <w:rPr>
          <w:rFonts w:ascii="Century Gothic" w:hAnsi="Century Gothic"/>
          <w:lang w:val="en-US"/>
        </w:rPr>
        <w:t xml:space="preserve"> has</w:t>
      </w:r>
      <w:r w:rsidRPr="004D5DB1">
        <w:rPr>
          <w:rFonts w:ascii="Century Gothic" w:hAnsi="Century Gothic"/>
          <w:lang w:val="en-US"/>
        </w:rPr>
        <w:t xml:space="preserve"> </w:t>
      </w:r>
      <w:r w:rsidR="00C03F59">
        <w:rPr>
          <w:rFonts w:ascii="Century Gothic" w:hAnsi="Century Gothic"/>
          <w:lang w:val="en-US"/>
        </w:rPr>
        <w:t xml:space="preserve">actually </w:t>
      </w:r>
      <w:r w:rsidRPr="004D5DB1">
        <w:rPr>
          <w:rFonts w:ascii="Century Gothic" w:hAnsi="Century Gothic"/>
          <w:lang w:val="en-US"/>
        </w:rPr>
        <w:t xml:space="preserve">stimulated the market to </w:t>
      </w:r>
      <w:r w:rsidR="00245AA3" w:rsidRPr="004D5DB1">
        <w:rPr>
          <w:rFonts w:ascii="Century Gothic" w:hAnsi="Century Gothic"/>
          <w:lang w:val="en-US"/>
        </w:rPr>
        <w:t>reduce the use of harmful chemicals</w:t>
      </w:r>
      <w:r w:rsidRPr="004D5DB1">
        <w:rPr>
          <w:rFonts w:ascii="Century Gothic" w:hAnsi="Century Gothic"/>
          <w:lang w:val="en-US"/>
        </w:rPr>
        <w:t>.</w:t>
      </w:r>
      <w:r w:rsidR="002E0F33" w:rsidRPr="004D5DB1">
        <w:rPr>
          <w:rFonts w:ascii="Century Gothic" w:hAnsi="Century Gothic"/>
          <w:lang w:val="en-US"/>
        </w:rPr>
        <w:t xml:space="preserve"> </w:t>
      </w:r>
      <w:r w:rsidR="00165116">
        <w:rPr>
          <w:rFonts w:ascii="Century Gothic" w:hAnsi="Century Gothic"/>
          <w:lang w:val="en-US"/>
        </w:rPr>
        <w:t xml:space="preserve"> </w:t>
      </w:r>
    </w:p>
    <w:p w:rsidR="00292439" w:rsidRDefault="00292439" w:rsidP="006D1DE9">
      <w:pPr>
        <w:spacing w:after="0" w:line="240" w:lineRule="auto"/>
        <w:contextualSpacing/>
        <w:jc w:val="both"/>
        <w:rPr>
          <w:rFonts w:ascii="Century Gothic" w:hAnsi="Century Gothic"/>
          <w:lang w:val="en-US"/>
        </w:rPr>
      </w:pPr>
    </w:p>
    <w:p w:rsidR="00165116" w:rsidRDefault="00B85635" w:rsidP="006D1DE9">
      <w:pPr>
        <w:spacing w:after="0" w:line="240" w:lineRule="auto"/>
        <w:contextualSpacing/>
        <w:jc w:val="both"/>
        <w:rPr>
          <w:rFonts w:ascii="Century Gothic" w:hAnsi="Century Gothic"/>
          <w:lang w:val="en-US"/>
        </w:rPr>
      </w:pPr>
      <w:r w:rsidRPr="004D5DB1">
        <w:rPr>
          <w:rFonts w:ascii="Century Gothic" w:hAnsi="Century Gothic"/>
          <w:lang w:val="en-US"/>
        </w:rPr>
        <w:t>For example</w:t>
      </w:r>
      <w:r w:rsidR="00C03F59">
        <w:rPr>
          <w:rFonts w:ascii="Century Gothic" w:hAnsi="Century Gothic"/>
          <w:lang w:val="en-US"/>
        </w:rPr>
        <w:t xml:space="preserve">, </w:t>
      </w:r>
      <w:r w:rsidRPr="004D5DB1">
        <w:rPr>
          <w:rFonts w:ascii="Century Gothic" w:hAnsi="Century Gothic"/>
          <w:lang w:val="en-US"/>
        </w:rPr>
        <w:t xml:space="preserve">there are county councils in Sweden that have </w:t>
      </w:r>
      <w:r w:rsidR="00245AA3" w:rsidRPr="004D5DB1">
        <w:rPr>
          <w:rFonts w:ascii="Century Gothic" w:hAnsi="Century Gothic"/>
          <w:lang w:val="en-US"/>
        </w:rPr>
        <w:t xml:space="preserve">managed to </w:t>
      </w:r>
      <w:r w:rsidRPr="004D5DB1">
        <w:rPr>
          <w:rFonts w:ascii="Century Gothic" w:hAnsi="Century Gothic"/>
          <w:lang w:val="en-US"/>
        </w:rPr>
        <w:t>eliminate hundreds of tons of harmful ph</w:t>
      </w:r>
      <w:r w:rsidR="00245AA3" w:rsidRPr="004D5DB1">
        <w:rPr>
          <w:rFonts w:ascii="Century Gothic" w:hAnsi="Century Gothic"/>
          <w:lang w:val="en-US"/>
        </w:rPr>
        <w:t>t</w:t>
      </w:r>
      <w:r w:rsidRPr="004D5DB1">
        <w:rPr>
          <w:rFonts w:ascii="Century Gothic" w:hAnsi="Century Gothic"/>
          <w:lang w:val="en-US"/>
        </w:rPr>
        <w:t>alates from their medical devices by strategic procurements.</w:t>
      </w:r>
      <w:r w:rsidR="002C1D20" w:rsidRPr="004D5DB1">
        <w:rPr>
          <w:rFonts w:ascii="Century Gothic" w:hAnsi="Century Gothic"/>
          <w:lang w:val="en-US"/>
        </w:rPr>
        <w:t xml:space="preserve"> </w:t>
      </w:r>
    </w:p>
    <w:p w:rsidR="00165116" w:rsidRDefault="00165116" w:rsidP="006D1DE9">
      <w:pPr>
        <w:spacing w:after="0" w:line="240" w:lineRule="auto"/>
        <w:contextualSpacing/>
        <w:jc w:val="both"/>
        <w:rPr>
          <w:rFonts w:ascii="Century Gothic" w:hAnsi="Century Gothic"/>
          <w:lang w:val="en-US"/>
        </w:rPr>
      </w:pPr>
    </w:p>
    <w:p w:rsidR="00C03F59" w:rsidRDefault="00C03F59" w:rsidP="006D1DE9">
      <w:pPr>
        <w:spacing w:after="0" w:line="240" w:lineRule="auto"/>
        <w:contextualSpacing/>
        <w:jc w:val="both"/>
        <w:rPr>
          <w:rFonts w:ascii="Century Gothic" w:hAnsi="Century Gothic"/>
          <w:lang w:val="en-US"/>
        </w:rPr>
      </w:pPr>
      <w:r>
        <w:rPr>
          <w:rFonts w:ascii="Century Gothic" w:hAnsi="Century Gothic"/>
          <w:lang w:val="en-US"/>
        </w:rPr>
        <w:t>We know that a g</w:t>
      </w:r>
      <w:r w:rsidR="002C1D20" w:rsidRPr="004D5DB1">
        <w:rPr>
          <w:rFonts w:ascii="Century Gothic" w:hAnsi="Century Gothic"/>
          <w:lang w:val="en-US"/>
        </w:rPr>
        <w:t>lobal n</w:t>
      </w:r>
      <w:r w:rsidR="006B0F77" w:rsidRPr="004D5DB1">
        <w:rPr>
          <w:rFonts w:ascii="Century Gothic" w:hAnsi="Century Gothic"/>
          <w:lang w:val="en-US"/>
        </w:rPr>
        <w:t xml:space="preserve">on-specified time-unlimited </w:t>
      </w:r>
      <w:r>
        <w:rPr>
          <w:rFonts w:ascii="Century Gothic" w:hAnsi="Century Gothic"/>
          <w:lang w:val="en-US"/>
        </w:rPr>
        <w:t xml:space="preserve">regime of </w:t>
      </w:r>
      <w:r w:rsidR="00556EA6" w:rsidRPr="004D5DB1">
        <w:rPr>
          <w:rFonts w:ascii="Century Gothic" w:hAnsi="Century Gothic"/>
          <w:lang w:val="en-US"/>
        </w:rPr>
        <w:t>exemptions</w:t>
      </w:r>
      <w:r w:rsidR="005E6773" w:rsidRPr="004D5DB1">
        <w:rPr>
          <w:rFonts w:ascii="Century Gothic" w:hAnsi="Century Gothic"/>
          <w:lang w:val="en-US"/>
        </w:rPr>
        <w:t xml:space="preserve"> regarding fluorinated compounds</w:t>
      </w:r>
      <w:r w:rsidR="006B0F77" w:rsidRPr="004D5DB1">
        <w:rPr>
          <w:rFonts w:ascii="Century Gothic" w:hAnsi="Century Gothic"/>
          <w:lang w:val="en-US"/>
        </w:rPr>
        <w:t xml:space="preserve"> will </w:t>
      </w:r>
      <w:r w:rsidR="00F44A40" w:rsidRPr="004D5DB1">
        <w:rPr>
          <w:rFonts w:ascii="Century Gothic" w:hAnsi="Century Gothic"/>
          <w:lang w:val="en-US"/>
        </w:rPr>
        <w:t xml:space="preserve">remove the </w:t>
      </w:r>
      <w:r w:rsidR="005E6773" w:rsidRPr="004D5DB1">
        <w:rPr>
          <w:rFonts w:ascii="Century Gothic" w:hAnsi="Century Gothic"/>
          <w:lang w:val="en-US"/>
        </w:rPr>
        <w:t xml:space="preserve">economic </w:t>
      </w:r>
      <w:r w:rsidR="00F44A40" w:rsidRPr="004D5DB1">
        <w:rPr>
          <w:rFonts w:ascii="Century Gothic" w:hAnsi="Century Gothic"/>
          <w:lang w:val="en-US"/>
        </w:rPr>
        <w:t xml:space="preserve">incentive for </w:t>
      </w:r>
      <w:r w:rsidR="008B7EB5" w:rsidRPr="004D5DB1">
        <w:rPr>
          <w:rFonts w:ascii="Century Gothic" w:hAnsi="Century Gothic"/>
          <w:lang w:val="en-US"/>
        </w:rPr>
        <w:t>the market</w:t>
      </w:r>
      <w:r w:rsidR="00F44A40" w:rsidRPr="004D5DB1">
        <w:rPr>
          <w:rFonts w:ascii="Century Gothic" w:hAnsi="Century Gothic"/>
          <w:lang w:val="en-US"/>
        </w:rPr>
        <w:t xml:space="preserve"> </w:t>
      </w:r>
      <w:r w:rsidR="002E0F33" w:rsidRPr="004D5DB1">
        <w:rPr>
          <w:rFonts w:ascii="Century Gothic" w:hAnsi="Century Gothic"/>
          <w:lang w:val="en-US"/>
        </w:rPr>
        <w:t xml:space="preserve">to develop new inventions and </w:t>
      </w:r>
      <w:r w:rsidR="006B0F77" w:rsidRPr="004D5DB1">
        <w:rPr>
          <w:rFonts w:ascii="Century Gothic" w:hAnsi="Century Gothic"/>
          <w:lang w:val="en-US"/>
        </w:rPr>
        <w:t xml:space="preserve">dramatically </w:t>
      </w:r>
      <w:r w:rsidR="003824CB" w:rsidRPr="004D5DB1">
        <w:rPr>
          <w:rFonts w:ascii="Century Gothic" w:hAnsi="Century Gothic"/>
          <w:lang w:val="en-US"/>
        </w:rPr>
        <w:t>obstruct</w:t>
      </w:r>
      <w:r w:rsidR="002C1D20" w:rsidRPr="004D5DB1">
        <w:rPr>
          <w:rFonts w:ascii="Century Gothic" w:hAnsi="Century Gothic"/>
          <w:lang w:val="en-US"/>
        </w:rPr>
        <w:t xml:space="preserve"> the </w:t>
      </w:r>
      <w:r w:rsidR="005E6773" w:rsidRPr="004D5DB1">
        <w:rPr>
          <w:rFonts w:ascii="Century Gothic" w:hAnsi="Century Gothic"/>
          <w:lang w:val="en-US"/>
        </w:rPr>
        <w:t>global development</w:t>
      </w:r>
      <w:r w:rsidR="002C1D20" w:rsidRPr="004D5DB1">
        <w:rPr>
          <w:rFonts w:ascii="Century Gothic" w:hAnsi="Century Gothic"/>
          <w:lang w:val="en-US"/>
        </w:rPr>
        <w:t xml:space="preserve"> towards a sustainable healthcare</w:t>
      </w:r>
      <w:r w:rsidR="003824CB" w:rsidRPr="004D5DB1">
        <w:rPr>
          <w:rFonts w:ascii="Century Gothic" w:hAnsi="Century Gothic"/>
          <w:lang w:val="en-US"/>
        </w:rPr>
        <w:t xml:space="preserve">. </w:t>
      </w:r>
    </w:p>
    <w:p w:rsidR="00C03F59" w:rsidRDefault="00C03F59" w:rsidP="006D1DE9">
      <w:pPr>
        <w:spacing w:after="0" w:line="240" w:lineRule="auto"/>
        <w:contextualSpacing/>
        <w:jc w:val="both"/>
        <w:rPr>
          <w:rFonts w:ascii="Century Gothic" w:hAnsi="Century Gothic"/>
          <w:lang w:val="en-US"/>
        </w:rPr>
      </w:pPr>
    </w:p>
    <w:p w:rsidR="006B0F77" w:rsidRDefault="005E6773" w:rsidP="006D1DE9">
      <w:pPr>
        <w:spacing w:after="0" w:line="240" w:lineRule="auto"/>
        <w:contextualSpacing/>
        <w:jc w:val="both"/>
        <w:rPr>
          <w:rFonts w:ascii="Century Gothic" w:hAnsi="Century Gothic"/>
          <w:lang w:val="en-US"/>
        </w:rPr>
      </w:pPr>
      <w:r w:rsidRPr="004D5DB1">
        <w:rPr>
          <w:rFonts w:ascii="Century Gothic" w:hAnsi="Century Gothic"/>
          <w:lang w:val="en-US"/>
        </w:rPr>
        <w:t>Th</w:t>
      </w:r>
      <w:r w:rsidR="00292439">
        <w:rPr>
          <w:rFonts w:ascii="Century Gothic" w:hAnsi="Century Gothic"/>
          <w:lang w:val="en-US"/>
        </w:rPr>
        <w:t>e</w:t>
      </w:r>
      <w:r w:rsidRPr="004D5DB1">
        <w:rPr>
          <w:rFonts w:ascii="Century Gothic" w:hAnsi="Century Gothic"/>
          <w:lang w:val="en-US"/>
        </w:rPr>
        <w:t>s</w:t>
      </w:r>
      <w:r w:rsidR="00292439">
        <w:rPr>
          <w:rFonts w:ascii="Century Gothic" w:hAnsi="Century Gothic"/>
          <w:lang w:val="en-US"/>
        </w:rPr>
        <w:t>e</w:t>
      </w:r>
      <w:r w:rsidRPr="004D5DB1">
        <w:rPr>
          <w:rFonts w:ascii="Century Gothic" w:hAnsi="Century Gothic"/>
          <w:lang w:val="en-US"/>
        </w:rPr>
        <w:t xml:space="preserve"> kind</w:t>
      </w:r>
      <w:r w:rsidR="00292439">
        <w:rPr>
          <w:rFonts w:ascii="Century Gothic" w:hAnsi="Century Gothic"/>
          <w:lang w:val="en-US"/>
        </w:rPr>
        <w:t>s</w:t>
      </w:r>
      <w:r w:rsidRPr="004D5DB1">
        <w:rPr>
          <w:rFonts w:ascii="Century Gothic" w:hAnsi="Century Gothic"/>
          <w:lang w:val="en-US"/>
        </w:rPr>
        <w:t xml:space="preserve"> of</w:t>
      </w:r>
      <w:r w:rsidR="002C1D20" w:rsidRPr="004D5DB1">
        <w:rPr>
          <w:rFonts w:ascii="Century Gothic" w:hAnsi="Century Gothic"/>
          <w:lang w:val="en-US"/>
        </w:rPr>
        <w:t xml:space="preserve"> exemptions </w:t>
      </w:r>
      <w:r w:rsidR="00292439">
        <w:rPr>
          <w:rFonts w:ascii="Century Gothic" w:hAnsi="Century Gothic"/>
          <w:lang w:val="en-US"/>
        </w:rPr>
        <w:t xml:space="preserve">are literally based on ignorance and fly in the face of the EU’s precautionary principle.  As such, they </w:t>
      </w:r>
      <w:r w:rsidR="002C1D20" w:rsidRPr="004D5DB1">
        <w:rPr>
          <w:rFonts w:ascii="Century Gothic" w:hAnsi="Century Gothic"/>
          <w:lang w:val="en-US"/>
        </w:rPr>
        <w:t>cannot be tolerated</w:t>
      </w:r>
      <w:r w:rsidRPr="004D5DB1">
        <w:rPr>
          <w:rFonts w:ascii="Century Gothic" w:hAnsi="Century Gothic"/>
          <w:lang w:val="en-US"/>
        </w:rPr>
        <w:t>.</w:t>
      </w:r>
      <w:r w:rsidR="002C1D20" w:rsidRPr="004D5DB1">
        <w:rPr>
          <w:rFonts w:ascii="Century Gothic" w:hAnsi="Century Gothic"/>
          <w:lang w:val="en-US"/>
        </w:rPr>
        <w:t xml:space="preserve">  </w:t>
      </w:r>
    </w:p>
    <w:p w:rsidR="00292439" w:rsidRDefault="00292439" w:rsidP="006D1DE9">
      <w:pPr>
        <w:spacing w:after="0" w:line="240" w:lineRule="auto"/>
        <w:contextualSpacing/>
        <w:jc w:val="both"/>
        <w:rPr>
          <w:rFonts w:ascii="Century Gothic" w:hAnsi="Century Gothic"/>
          <w:lang w:val="en-US"/>
        </w:rPr>
      </w:pPr>
    </w:p>
    <w:p w:rsidR="00292439" w:rsidRDefault="00292439" w:rsidP="006D1DE9">
      <w:pPr>
        <w:spacing w:after="0" w:line="240" w:lineRule="auto"/>
        <w:contextualSpacing/>
        <w:jc w:val="both"/>
        <w:rPr>
          <w:rFonts w:ascii="Century Gothic" w:hAnsi="Century Gothic"/>
          <w:lang w:val="en-US"/>
        </w:rPr>
      </w:pPr>
    </w:p>
    <w:p w:rsidR="00292439" w:rsidRDefault="00292439" w:rsidP="006D1DE9">
      <w:pPr>
        <w:spacing w:after="0" w:line="240" w:lineRule="auto"/>
        <w:contextualSpacing/>
        <w:jc w:val="both"/>
        <w:rPr>
          <w:rFonts w:ascii="Century Gothic" w:hAnsi="Century Gothic"/>
          <w:lang w:val="en-US"/>
        </w:rPr>
      </w:pPr>
      <w:r>
        <w:rPr>
          <w:rFonts w:ascii="Century Gothic" w:hAnsi="Century Gothic"/>
          <w:lang w:val="en-US"/>
        </w:rPr>
        <w:t>Anders B</w:t>
      </w:r>
      <w:r w:rsidR="008B37D5">
        <w:rPr>
          <w:rFonts w:ascii="Century Gothic" w:hAnsi="Century Gothic"/>
          <w:lang w:val="en-US"/>
        </w:rPr>
        <w:t>olm</w:t>
      </w:r>
      <w:r>
        <w:rPr>
          <w:rFonts w:ascii="Century Gothic" w:hAnsi="Century Gothic"/>
          <w:lang w:val="en-US"/>
        </w:rPr>
        <w:t>stedt</w:t>
      </w:r>
      <w:r w:rsidR="00C03F59">
        <w:rPr>
          <w:rFonts w:ascii="Century Gothic" w:hAnsi="Century Gothic"/>
          <w:lang w:val="en-US"/>
        </w:rPr>
        <w:t>, Chair of the Board of HCWH Europe</w:t>
      </w:r>
    </w:p>
    <w:p w:rsidR="00405C79" w:rsidRDefault="00405C79" w:rsidP="006D1DE9">
      <w:pPr>
        <w:spacing w:after="0" w:line="240" w:lineRule="auto"/>
        <w:contextualSpacing/>
        <w:jc w:val="both"/>
        <w:rPr>
          <w:rFonts w:ascii="Century Gothic" w:hAnsi="Century Gothic"/>
          <w:lang w:val="en-US"/>
        </w:rPr>
      </w:pPr>
    </w:p>
    <w:p w:rsidR="00405C79" w:rsidRDefault="00405C79" w:rsidP="006D1DE9">
      <w:pPr>
        <w:spacing w:after="0" w:line="240" w:lineRule="auto"/>
        <w:contextualSpacing/>
        <w:jc w:val="both"/>
        <w:rPr>
          <w:rFonts w:ascii="Century Gothic" w:hAnsi="Century Gothic"/>
          <w:lang w:val="en-US"/>
        </w:rPr>
      </w:pPr>
    </w:p>
    <w:p w:rsidR="00405C79" w:rsidRPr="004D5DB1" w:rsidRDefault="00405C79" w:rsidP="006D1DE9">
      <w:pPr>
        <w:spacing w:after="0" w:line="240" w:lineRule="auto"/>
        <w:contextualSpacing/>
        <w:jc w:val="both"/>
        <w:rPr>
          <w:rFonts w:ascii="Century Gothic" w:hAnsi="Century Gothic"/>
          <w:lang w:val="en-US"/>
        </w:rPr>
      </w:pPr>
    </w:p>
    <w:p w:rsidR="00FE675C" w:rsidRPr="004D5DB1" w:rsidRDefault="00FE675C" w:rsidP="006D1DE9">
      <w:pPr>
        <w:spacing w:after="0" w:line="240" w:lineRule="auto"/>
        <w:contextualSpacing/>
        <w:jc w:val="both"/>
        <w:rPr>
          <w:rFonts w:ascii="Century Gothic" w:hAnsi="Century Gothic"/>
          <w:lang w:val="en-US"/>
        </w:rPr>
      </w:pPr>
    </w:p>
    <w:p w:rsidR="006B0F77" w:rsidRPr="004D5DB1" w:rsidRDefault="006B0F77" w:rsidP="006D1DE9">
      <w:pPr>
        <w:spacing w:after="0" w:line="240" w:lineRule="auto"/>
        <w:contextualSpacing/>
        <w:jc w:val="both"/>
        <w:rPr>
          <w:rFonts w:ascii="Century Gothic" w:hAnsi="Century Gothic"/>
          <w:lang w:val="en-US"/>
        </w:rPr>
      </w:pPr>
    </w:p>
    <w:p w:rsidR="00F04F5E" w:rsidRPr="004D5DB1" w:rsidRDefault="00F04F5E" w:rsidP="006D1DE9">
      <w:pPr>
        <w:spacing w:after="0"/>
        <w:jc w:val="both"/>
        <w:rPr>
          <w:rFonts w:ascii="Century Gothic" w:hAnsi="Century Gothic"/>
          <w:lang w:val="en-GB"/>
        </w:rPr>
      </w:pPr>
    </w:p>
    <w:sectPr w:rsidR="00F04F5E" w:rsidRPr="004D5DB1">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54B" w:rsidRDefault="0071554B" w:rsidP="0071554B">
      <w:pPr>
        <w:spacing w:after="0" w:line="240" w:lineRule="auto"/>
      </w:pPr>
      <w:r>
        <w:separator/>
      </w:r>
    </w:p>
  </w:endnote>
  <w:endnote w:type="continuationSeparator" w:id="0">
    <w:p w:rsidR="0071554B" w:rsidRDefault="0071554B" w:rsidP="00715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54B" w:rsidRDefault="0071554B" w:rsidP="0071554B">
      <w:pPr>
        <w:spacing w:after="0" w:line="240" w:lineRule="auto"/>
      </w:pPr>
      <w:r>
        <w:separator/>
      </w:r>
    </w:p>
  </w:footnote>
  <w:footnote w:type="continuationSeparator" w:id="0">
    <w:p w:rsidR="0071554B" w:rsidRDefault="0071554B" w:rsidP="007155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9215582"/>
      <w:docPartObj>
        <w:docPartGallery w:val="Page Numbers (Top of Page)"/>
        <w:docPartUnique/>
      </w:docPartObj>
    </w:sdtPr>
    <w:sdtContent>
      <w:p w:rsidR="0071554B" w:rsidRDefault="0071554B">
        <w:pPr>
          <w:pStyle w:val="Sidhuvud"/>
          <w:jc w:val="right"/>
        </w:pPr>
        <w:r>
          <w:fldChar w:fldCharType="begin"/>
        </w:r>
        <w:r>
          <w:instrText>PAGE   \* MERGEFORMAT</w:instrText>
        </w:r>
        <w:r>
          <w:fldChar w:fldCharType="separate"/>
        </w:r>
        <w:r w:rsidR="007E44D6">
          <w:rPr>
            <w:noProof/>
          </w:rPr>
          <w:t>1</w:t>
        </w:r>
        <w:r>
          <w:fldChar w:fldCharType="end"/>
        </w:r>
      </w:p>
    </w:sdtContent>
  </w:sdt>
  <w:p w:rsidR="0071554B" w:rsidRDefault="0071554B">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A1590"/>
    <w:multiLevelType w:val="hybridMultilevel"/>
    <w:tmpl w:val="F81CD0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CF60B31"/>
    <w:multiLevelType w:val="hybridMultilevel"/>
    <w:tmpl w:val="FBBC0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DAA126A"/>
    <w:multiLevelType w:val="hybridMultilevel"/>
    <w:tmpl w:val="4A982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F4E1C55"/>
    <w:multiLevelType w:val="hybridMultilevel"/>
    <w:tmpl w:val="4DE82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6E2"/>
    <w:rsid w:val="00007C71"/>
    <w:rsid w:val="000D6F65"/>
    <w:rsid w:val="00123811"/>
    <w:rsid w:val="00132B6F"/>
    <w:rsid w:val="001466D6"/>
    <w:rsid w:val="00147A26"/>
    <w:rsid w:val="001601FF"/>
    <w:rsid w:val="00165116"/>
    <w:rsid w:val="0018629F"/>
    <w:rsid w:val="001C6559"/>
    <w:rsid w:val="00222EBC"/>
    <w:rsid w:val="00245AA3"/>
    <w:rsid w:val="00292439"/>
    <w:rsid w:val="0029408A"/>
    <w:rsid w:val="002C1D20"/>
    <w:rsid w:val="002E0F33"/>
    <w:rsid w:val="002E608A"/>
    <w:rsid w:val="002F75C1"/>
    <w:rsid w:val="003247DE"/>
    <w:rsid w:val="003464DF"/>
    <w:rsid w:val="00363223"/>
    <w:rsid w:val="003824CB"/>
    <w:rsid w:val="003B19DF"/>
    <w:rsid w:val="003D5045"/>
    <w:rsid w:val="0040168E"/>
    <w:rsid w:val="00405C79"/>
    <w:rsid w:val="00442CD5"/>
    <w:rsid w:val="00476904"/>
    <w:rsid w:val="004C24A9"/>
    <w:rsid w:val="004D5DB1"/>
    <w:rsid w:val="00505362"/>
    <w:rsid w:val="005163C0"/>
    <w:rsid w:val="00556EA6"/>
    <w:rsid w:val="005700A0"/>
    <w:rsid w:val="005B206F"/>
    <w:rsid w:val="005C3A3E"/>
    <w:rsid w:val="005D6BC5"/>
    <w:rsid w:val="005E153E"/>
    <w:rsid w:val="005E6773"/>
    <w:rsid w:val="006B0F77"/>
    <w:rsid w:val="006D1DE9"/>
    <w:rsid w:val="0071554B"/>
    <w:rsid w:val="00791D6C"/>
    <w:rsid w:val="007A4B0E"/>
    <w:rsid w:val="007E44D6"/>
    <w:rsid w:val="008B37D5"/>
    <w:rsid w:val="008B7EB5"/>
    <w:rsid w:val="008F2118"/>
    <w:rsid w:val="009213BA"/>
    <w:rsid w:val="009310EC"/>
    <w:rsid w:val="00982026"/>
    <w:rsid w:val="009F204E"/>
    <w:rsid w:val="00A21BF2"/>
    <w:rsid w:val="00A258B5"/>
    <w:rsid w:val="00A75126"/>
    <w:rsid w:val="00A8222E"/>
    <w:rsid w:val="00AA3DD6"/>
    <w:rsid w:val="00AD7B2C"/>
    <w:rsid w:val="00B736E2"/>
    <w:rsid w:val="00B85635"/>
    <w:rsid w:val="00C03F59"/>
    <w:rsid w:val="00C2514D"/>
    <w:rsid w:val="00CD1370"/>
    <w:rsid w:val="00D50E5E"/>
    <w:rsid w:val="00D571FC"/>
    <w:rsid w:val="00D85562"/>
    <w:rsid w:val="00E04DB2"/>
    <w:rsid w:val="00E219A4"/>
    <w:rsid w:val="00E22D7F"/>
    <w:rsid w:val="00E23458"/>
    <w:rsid w:val="00EA0172"/>
    <w:rsid w:val="00EA1120"/>
    <w:rsid w:val="00F04F5E"/>
    <w:rsid w:val="00F44A40"/>
    <w:rsid w:val="00F46417"/>
    <w:rsid w:val="00F555F4"/>
    <w:rsid w:val="00F719CF"/>
    <w:rsid w:val="00FE67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E1478-3D56-4838-9016-874CBCD62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next w:val="Normal"/>
    <w:link w:val="Rubrik2Char"/>
    <w:uiPriority w:val="9"/>
    <w:unhideWhenUsed/>
    <w:qFormat/>
    <w:rsid w:val="00A258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D5045"/>
    <w:rPr>
      <w:color w:val="0563C1"/>
      <w:u w:val="single"/>
    </w:rPr>
  </w:style>
  <w:style w:type="paragraph" w:styleId="Liststycke">
    <w:name w:val="List Paragraph"/>
    <w:basedOn w:val="Normal"/>
    <w:uiPriority w:val="34"/>
    <w:qFormat/>
    <w:rsid w:val="003D5045"/>
    <w:pPr>
      <w:spacing w:after="0" w:line="240" w:lineRule="auto"/>
      <w:ind w:left="720"/>
      <w:contextualSpacing/>
    </w:pPr>
    <w:rPr>
      <w:rFonts w:ascii="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E219A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219A4"/>
    <w:rPr>
      <w:rFonts w:ascii="Segoe UI" w:hAnsi="Segoe UI" w:cs="Segoe UI"/>
      <w:sz w:val="18"/>
      <w:szCs w:val="18"/>
    </w:rPr>
  </w:style>
  <w:style w:type="character" w:customStyle="1" w:styleId="Rubrik2Char">
    <w:name w:val="Rubrik 2 Char"/>
    <w:basedOn w:val="Standardstycketeckensnitt"/>
    <w:link w:val="Rubrik2"/>
    <w:uiPriority w:val="9"/>
    <w:rsid w:val="00A258B5"/>
    <w:rPr>
      <w:rFonts w:asciiTheme="majorHAnsi" w:eastAsiaTheme="majorEastAsia" w:hAnsiTheme="majorHAnsi" w:cstheme="majorBidi"/>
      <w:color w:val="2E74B5" w:themeColor="accent1" w:themeShade="BF"/>
      <w:sz w:val="26"/>
      <w:szCs w:val="26"/>
    </w:rPr>
  </w:style>
  <w:style w:type="paragraph" w:styleId="Sidhuvud">
    <w:name w:val="header"/>
    <w:basedOn w:val="Normal"/>
    <w:link w:val="SidhuvudChar"/>
    <w:uiPriority w:val="99"/>
    <w:unhideWhenUsed/>
    <w:rsid w:val="0071554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1554B"/>
  </w:style>
  <w:style w:type="paragraph" w:styleId="Sidfot">
    <w:name w:val="footer"/>
    <w:basedOn w:val="Normal"/>
    <w:link w:val="SidfotChar"/>
    <w:uiPriority w:val="99"/>
    <w:unhideWhenUsed/>
    <w:rsid w:val="0071554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15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494813">
      <w:bodyDiv w:val="1"/>
      <w:marLeft w:val="0"/>
      <w:marRight w:val="0"/>
      <w:marTop w:val="0"/>
      <w:marBottom w:val="0"/>
      <w:divBdr>
        <w:top w:val="none" w:sz="0" w:space="0" w:color="auto"/>
        <w:left w:val="none" w:sz="0" w:space="0" w:color="auto"/>
        <w:bottom w:val="none" w:sz="0" w:space="0" w:color="auto"/>
        <w:right w:val="none" w:sz="0" w:space="0" w:color="auto"/>
      </w:divBdr>
    </w:div>
    <w:div w:id="1930968898">
      <w:bodyDiv w:val="1"/>
      <w:marLeft w:val="0"/>
      <w:marRight w:val="0"/>
      <w:marTop w:val="0"/>
      <w:marBottom w:val="0"/>
      <w:divBdr>
        <w:top w:val="none" w:sz="0" w:space="0" w:color="auto"/>
        <w:left w:val="none" w:sz="0" w:space="0" w:color="auto"/>
        <w:bottom w:val="none" w:sz="0" w:space="0" w:color="auto"/>
        <w:right w:val="none" w:sz="0" w:space="0" w:color="auto"/>
      </w:divBdr>
    </w:div>
    <w:div w:id="196222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ganoclick.com/products/performance-textiles-nonwov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upfes.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fpub.epa.gov/si/si_public_record_report.cfm?dirEntryId=257103" TargetMode="External"/><Relationship Id="rId4" Type="http://schemas.openxmlformats.org/officeDocument/2006/relationships/webSettings" Target="webSettings.xml"/><Relationship Id="rId9" Type="http://schemas.openxmlformats.org/officeDocument/2006/relationships/hyperlink" Target="http://www.businesswire.com/news/home/20140210006474/en/Boyd-Coatings-Offers-Fully-Validated-Zero-PFOA-PTF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53B30431</Template>
  <TotalTime>0</TotalTime>
  <Pages>3</Pages>
  <Words>1226</Words>
  <Characters>6498</Characters>
  <Application>Microsoft Office Word</Application>
  <DocSecurity>0</DocSecurity>
  <Lines>54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Västra Götalandsregionen</Company>
  <LinksUpToDate>false</LinksUpToDate>
  <CharactersWithSpaces>7709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Bolmstedt</dc:creator>
  <cp:keywords/>
  <dc:description/>
  <cp:lastModifiedBy>Anders Bolmstedt</cp:lastModifiedBy>
  <cp:revision>2</cp:revision>
  <cp:lastPrinted>2018-01-11T14:47:00Z</cp:lastPrinted>
  <dcterms:created xsi:type="dcterms:W3CDTF">2018-01-11T15:46:00Z</dcterms:created>
  <dcterms:modified xsi:type="dcterms:W3CDTF">2018-01-11T15:46:00Z</dcterms:modified>
</cp:coreProperties>
</file>