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CEF" w:rsidRDefault="007E6CEF" w:rsidP="007E6CEF">
      <w:pPr>
        <w:spacing w:after="120"/>
        <w:ind w:left="1247" w:right="284"/>
        <w:rPr>
          <w:b/>
          <w:lang w:val="ru-RU"/>
        </w:rPr>
      </w:pPr>
      <w:r>
        <w:rPr>
          <w:b/>
          <w:lang w:val="ru-RU"/>
        </w:rPr>
        <w:t>КРСОЗ-14/1: Перфторгексановая сульфоновая кислота (ПФГСК), ее соли и родственные ПФГСК соединения</w:t>
      </w:r>
    </w:p>
    <w:p w:rsidR="007E6CEF" w:rsidRDefault="007E6CEF" w:rsidP="007E6CEF">
      <w:pPr>
        <w:spacing w:after="120"/>
        <w:ind w:left="1247" w:firstLine="624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Комитет по рассмотрению стойких органических загрязнителей,</w:t>
      </w:r>
    </w:p>
    <w:p w:rsidR="007E6CEF" w:rsidRDefault="007E6CEF" w:rsidP="007E6CEF">
      <w:pPr>
        <w:spacing w:after="120"/>
        <w:ind w:left="1247" w:firstLine="624"/>
        <w:rPr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завершив</w:t>
      </w:r>
      <w:r>
        <w:rPr>
          <w:sz w:val="20"/>
          <w:szCs w:val="20"/>
          <w:lang w:val="ru-RU"/>
        </w:rPr>
        <w:t xml:space="preserve"> оценку предложения Норвегии о включении перфторгексановой сульфоновой кислоты (ПФГСК), ее солей и родственных ПФГСК соединений, определяемых как любое химическое вещество, которое содержит фрагмент C</w:t>
      </w:r>
      <w:r>
        <w:rPr>
          <w:sz w:val="20"/>
          <w:szCs w:val="20"/>
          <w:vertAlign w:val="subscript"/>
          <w:lang w:val="ru-RU"/>
        </w:rPr>
        <w:t>6</w:t>
      </w:r>
      <w:r>
        <w:rPr>
          <w:sz w:val="20"/>
          <w:szCs w:val="20"/>
          <w:lang w:val="ru-RU"/>
        </w:rPr>
        <w:t>F</w:t>
      </w:r>
      <w:r>
        <w:rPr>
          <w:sz w:val="20"/>
          <w:szCs w:val="20"/>
          <w:vertAlign w:val="subscript"/>
          <w:lang w:val="ru-RU"/>
        </w:rPr>
        <w:t>13</w:t>
      </w:r>
      <w:r>
        <w:rPr>
          <w:sz w:val="20"/>
          <w:szCs w:val="20"/>
          <w:lang w:val="ru-RU"/>
        </w:rPr>
        <w:t>SO</w:t>
      </w:r>
      <w:r>
        <w:rPr>
          <w:sz w:val="20"/>
          <w:szCs w:val="20"/>
          <w:vertAlign w:val="subscript"/>
          <w:lang w:val="ru-RU"/>
        </w:rPr>
        <w:t>2</w:t>
      </w:r>
      <w:r>
        <w:rPr>
          <w:sz w:val="20"/>
          <w:szCs w:val="20"/>
          <w:lang w:val="ru-RU"/>
        </w:rPr>
        <w:t>- в качестве одного из структурных элементов и которое потенциально разлагается с образованием ПФГСК, в приложения A, B и/или C к Стокгольмской конвенции и постановив на своем тринадцатом совещании в решении КРСОЗ-13/3, что это предложение удовлетворяет критериям, изложенным в приложении D к Конвенции,</w:t>
      </w:r>
    </w:p>
    <w:p w:rsidR="007E6CEF" w:rsidRDefault="007E6CEF" w:rsidP="007E6CEF">
      <w:pPr>
        <w:spacing w:after="120"/>
        <w:ind w:left="1247" w:firstLine="624"/>
        <w:rPr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завершив также</w:t>
      </w:r>
      <w:r>
        <w:rPr>
          <w:sz w:val="20"/>
          <w:szCs w:val="20"/>
          <w:lang w:val="ru-RU"/>
        </w:rPr>
        <w:t xml:space="preserve"> работу над характеристикой рисков в отношении перфторгексановой сульфоновой кислоты (ПФГСК), ее солей и родственных ПФГСК соединений в соответствии с пунктом 6 статьи 8 Конвенции,</w:t>
      </w:r>
    </w:p>
    <w:p w:rsidR="007E6CEF" w:rsidRDefault="007E6CEF" w:rsidP="007E6CEF">
      <w:pPr>
        <w:spacing w:after="120"/>
        <w:ind w:left="1247" w:firstLine="62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1.</w:t>
      </w:r>
      <w:r>
        <w:rPr>
          <w:sz w:val="20"/>
          <w:szCs w:val="20"/>
          <w:lang w:val="ru-RU"/>
        </w:rPr>
        <w:tab/>
      </w:r>
      <w:r>
        <w:rPr>
          <w:i/>
          <w:sz w:val="20"/>
          <w:szCs w:val="20"/>
          <w:lang w:val="ru-RU"/>
        </w:rPr>
        <w:t>принимает</w:t>
      </w:r>
      <w:r>
        <w:rPr>
          <w:sz w:val="20"/>
          <w:szCs w:val="20"/>
          <w:lang w:val="ru-RU"/>
        </w:rPr>
        <w:t xml:space="preserve"> характеристику рисков в отношении перфторгексановой сульфоновой кислоты (ПФГСК), ее солей и родственных ПФГСК соединений</w:t>
      </w:r>
      <w:r>
        <w:rPr>
          <w:sz w:val="20"/>
          <w:szCs w:val="20"/>
          <w:vertAlign w:val="superscript"/>
          <w:lang w:val="ru-RU"/>
        </w:rPr>
        <w:footnoteReference w:id="1"/>
      </w:r>
      <w:r>
        <w:rPr>
          <w:sz w:val="20"/>
          <w:szCs w:val="20"/>
          <w:lang w:val="ru-RU"/>
        </w:rPr>
        <w:t>;</w:t>
      </w:r>
    </w:p>
    <w:p w:rsidR="007E6CEF" w:rsidRDefault="007E6CEF" w:rsidP="007E6CEF">
      <w:pPr>
        <w:spacing w:after="120"/>
        <w:ind w:left="1247" w:firstLine="62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</w:t>
      </w:r>
      <w:r>
        <w:rPr>
          <w:sz w:val="20"/>
          <w:szCs w:val="20"/>
          <w:lang w:val="ru-RU"/>
        </w:rPr>
        <w:tab/>
      </w:r>
      <w:r>
        <w:rPr>
          <w:i/>
          <w:sz w:val="20"/>
          <w:szCs w:val="20"/>
          <w:lang w:val="ru-RU"/>
        </w:rPr>
        <w:t>постановляет</w:t>
      </w:r>
      <w:r>
        <w:rPr>
          <w:sz w:val="20"/>
          <w:szCs w:val="20"/>
          <w:lang w:val="ru-RU"/>
        </w:rPr>
        <w:t xml:space="preserve"> в соответствии с пунктом 7 a) статьи 8 Конвенции, что перфторгексановая сульфоновая кислота (ПФГСК), ее соли и родственные ПФГСК соединения в результате их переноса в окружающей среде на большие расстояния могут вызывать значительные неблагоприятные последствия для здоровья человека и для окружающей среды, что является основанием для принятия мер в глобальном масштабе;</w:t>
      </w:r>
    </w:p>
    <w:p w:rsidR="007E6CEF" w:rsidRDefault="007E6CEF" w:rsidP="007E6CEF">
      <w:pPr>
        <w:spacing w:after="120"/>
        <w:ind w:left="1247" w:firstLine="62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</w:t>
      </w:r>
      <w:r>
        <w:rPr>
          <w:sz w:val="20"/>
          <w:szCs w:val="20"/>
          <w:lang w:val="ru-RU"/>
        </w:rPr>
        <w:tab/>
      </w:r>
      <w:r>
        <w:rPr>
          <w:i/>
          <w:sz w:val="20"/>
          <w:szCs w:val="20"/>
          <w:lang w:val="ru-RU"/>
        </w:rPr>
        <w:t>постановляет также</w:t>
      </w:r>
      <w:r>
        <w:rPr>
          <w:sz w:val="20"/>
          <w:szCs w:val="20"/>
          <w:lang w:val="ru-RU"/>
        </w:rPr>
        <w:t xml:space="preserve"> в соответствии с пунктом 7 a) статьи 8 Конвенции и пунктом 29 приложения к решению СК-1/7 Конференции Сторон учредить межсессионную рабочую группу для подготовки оценки регулирования рисков, включающей анализ возможных мер контроля в отношении перфторгексановой сульфоновой кислоты (ПФГСК), ее солей и родственных ПФГСК соединений в соответствии с приложением F к Конвенции;</w:t>
      </w:r>
    </w:p>
    <w:p w:rsidR="007E6CEF" w:rsidRDefault="007E6CEF" w:rsidP="007E6CEF">
      <w:pPr>
        <w:spacing w:after="120"/>
        <w:ind w:left="1247" w:firstLine="62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</w:t>
      </w:r>
      <w:r>
        <w:rPr>
          <w:sz w:val="20"/>
          <w:szCs w:val="20"/>
          <w:lang w:val="ru-RU"/>
        </w:rPr>
        <w:tab/>
      </w:r>
      <w:r>
        <w:rPr>
          <w:i/>
          <w:sz w:val="20"/>
          <w:szCs w:val="20"/>
          <w:lang w:val="ru-RU"/>
        </w:rPr>
        <w:t>предлагает</w:t>
      </w:r>
      <w:r>
        <w:rPr>
          <w:sz w:val="20"/>
          <w:szCs w:val="20"/>
          <w:lang w:val="ru-RU"/>
        </w:rPr>
        <w:t xml:space="preserve"> Сторонам и наблюдателям в соответствии с пунктом 7 a) статьи 8 Конвенции представить секретариату до 26 ноября 2018 года информацию, указанную в приложении F.</w:t>
      </w:r>
    </w:p>
    <w:p w:rsidR="00CF7497" w:rsidRPr="007E6CEF" w:rsidRDefault="00CF7497">
      <w:pPr>
        <w:rPr>
          <w:lang w:val="ru-RU"/>
        </w:rPr>
      </w:pPr>
      <w:bookmarkStart w:id="0" w:name="_GoBack"/>
      <w:bookmarkEnd w:id="0"/>
    </w:p>
    <w:sectPr w:rsidR="00CF7497" w:rsidRPr="007E6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7E4" w:rsidRDefault="008927E4" w:rsidP="007E6CEF">
      <w:r>
        <w:separator/>
      </w:r>
    </w:p>
  </w:endnote>
  <w:endnote w:type="continuationSeparator" w:id="0">
    <w:p w:rsidR="008927E4" w:rsidRDefault="008927E4" w:rsidP="007E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7E4" w:rsidRDefault="008927E4" w:rsidP="007E6CEF">
      <w:r>
        <w:separator/>
      </w:r>
    </w:p>
  </w:footnote>
  <w:footnote w:type="continuationSeparator" w:id="0">
    <w:p w:rsidR="008927E4" w:rsidRDefault="008927E4" w:rsidP="007E6CEF">
      <w:r>
        <w:continuationSeparator/>
      </w:r>
    </w:p>
  </w:footnote>
  <w:footnote w:id="1">
    <w:p w:rsidR="007E6CEF" w:rsidRDefault="007E6CEF" w:rsidP="007E6CEF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lang w:val="ru-RU"/>
        </w:rPr>
      </w:pPr>
      <w:r>
        <w:rPr>
          <w:rStyle w:val="FootnoteReference"/>
          <w:rFonts w:eastAsiaTheme="majorEastAsia"/>
          <w:lang w:val="ru-RU"/>
        </w:rPr>
        <w:footnoteRef/>
      </w:r>
      <w:r>
        <w:rPr>
          <w:lang w:val="ru-RU"/>
        </w:rPr>
        <w:tab/>
        <w:t>UNEP/POPS/POPRC.14/6/Add.1.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EF"/>
    <w:rsid w:val="00304CF0"/>
    <w:rsid w:val="007E6CEF"/>
    <w:rsid w:val="008927E4"/>
    <w:rsid w:val="00987DB3"/>
    <w:rsid w:val="009D258D"/>
    <w:rsid w:val="00C873CC"/>
    <w:rsid w:val="00C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81A4A-B341-4592-A7E1-8B55046A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16 Point,Superscript 6 Point,number,SUPERS,Footnote Reference Superscript,Footnote Reference1,ftref,(Ref. de nota al pie),Ref,de nota al pie,註腳內容,de nota al pie + (Asian) MS Mincho,11 pt,Ref. de nota de rodapé1,stylish,Footnote symbo"/>
    <w:basedOn w:val="DefaultParagraphFont"/>
    <w:rsid w:val="007E6CEF"/>
    <w:rPr>
      <w:rFonts w:ascii="Times New Roman" w:hAnsi="Times New Roman" w:cs="Times New Roman"/>
      <w:color w:val="auto"/>
      <w:sz w:val="18"/>
      <w:szCs w:val="18"/>
      <w:vertAlign w:val="superscript"/>
    </w:rPr>
  </w:style>
  <w:style w:type="paragraph" w:styleId="FootnoteText">
    <w:name w:val="footnote text"/>
    <w:aliases w:val="Geneva 9,Font: Geneva 9,Boston 10,f,Footnote Text Char Char,Footnote Text Char Char Char Char,Footnote Text1,Footnote Text Char Char Char,93,single space,Footnote Text Rail EIS,ft,Char,footnote3,Footnotes,Footnote ak,fn cafc,fn Char Char,C"/>
    <w:basedOn w:val="Normal"/>
    <w:link w:val="FootnoteTextChar"/>
    <w:qFormat/>
    <w:rsid w:val="007E6CEF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20" w:after="40"/>
      <w:ind w:left="1247"/>
    </w:pPr>
    <w:rPr>
      <w:sz w:val="18"/>
      <w:szCs w:val="18"/>
      <w:lang w:val="fr-FR" w:eastAsia="ru-RU"/>
    </w:rPr>
  </w:style>
  <w:style w:type="character" w:customStyle="1" w:styleId="FootnoteTextChar">
    <w:name w:val="Footnote Text Char"/>
    <w:aliases w:val="Geneva 9 Char,Font: Geneva 9 Char,Boston 10 Char,f Char,Footnote Text Char Char Char1,Footnote Text Char Char Char Char Char,Footnote Text1 Char,Footnote Text Char Char Char Char1,93 Char,single space Char,Footnote Text Rail EIS Char"/>
    <w:basedOn w:val="DefaultParagraphFont"/>
    <w:link w:val="FootnoteText"/>
    <w:rsid w:val="007E6CEF"/>
    <w:rPr>
      <w:rFonts w:ascii="Times New Roman" w:eastAsia="Times New Roman" w:hAnsi="Times New Roman" w:cs="Times New Roman"/>
      <w:sz w:val="18"/>
      <w:szCs w:val="18"/>
      <w:lang w:val="fr-F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Gong</dc:creator>
  <cp:keywords/>
  <dc:description/>
  <cp:lastModifiedBy>Le Gong</cp:lastModifiedBy>
  <cp:revision>1</cp:revision>
  <dcterms:created xsi:type="dcterms:W3CDTF">2019-01-02T16:41:00Z</dcterms:created>
  <dcterms:modified xsi:type="dcterms:W3CDTF">2019-01-02T16:41:00Z</dcterms:modified>
</cp:coreProperties>
</file>