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F" w:rsidRPr="00CD25FD" w:rsidRDefault="0055284F" w:rsidP="0055284F">
      <w:pPr>
        <w:pStyle w:val="BBTitle"/>
        <w:ind w:firstLine="13"/>
        <w:rPr>
          <w:lang w:val="fr-FR"/>
        </w:rPr>
      </w:pPr>
      <w:r>
        <w:rPr>
          <w:lang w:val="fr-FR"/>
        </w:rPr>
        <w:t>POPRC-12/2 </w:t>
      </w:r>
      <w:r w:rsidRPr="00CD25FD">
        <w:rPr>
          <w:lang w:val="fr-FR"/>
        </w:rPr>
        <w:t xml:space="preserve">: Acide </w:t>
      </w:r>
      <w:proofErr w:type="spellStart"/>
      <w:r w:rsidRPr="00CD25FD">
        <w:rPr>
          <w:lang w:val="fr-FR"/>
        </w:rPr>
        <w:t>pentadécafluorooctanoïque</w:t>
      </w:r>
      <w:proofErr w:type="spellEnd"/>
      <w:r w:rsidR="006B25CA">
        <w:rPr>
          <w:lang w:val="fr-FR"/>
        </w:rPr>
        <w:t xml:space="preserve"> </w:t>
      </w:r>
      <w:r w:rsidRPr="00CD25FD">
        <w:rPr>
          <w:lang w:val="fr-FR"/>
        </w:rPr>
        <w:t>(n°</w:t>
      </w:r>
      <w:r>
        <w:rPr>
          <w:lang w:val="fr-FR"/>
        </w:rPr>
        <w:t> </w:t>
      </w:r>
      <w:r w:rsidRPr="00CD25FD">
        <w:rPr>
          <w:lang w:val="fr-FR"/>
        </w:rPr>
        <w:t>CAS</w:t>
      </w:r>
      <w:r>
        <w:rPr>
          <w:lang w:val="fr-FR"/>
        </w:rPr>
        <w:t> </w:t>
      </w:r>
      <w:r w:rsidRPr="00CD25FD">
        <w:rPr>
          <w:lang w:val="fr-FR"/>
        </w:rPr>
        <w:t xml:space="preserve">335-67-1, acide </w:t>
      </w:r>
      <w:proofErr w:type="spellStart"/>
      <w:r w:rsidRPr="00CD25FD">
        <w:rPr>
          <w:lang w:val="fr-FR"/>
        </w:rPr>
        <w:t>perfluorooctanoïque</w:t>
      </w:r>
      <w:proofErr w:type="spellEnd"/>
      <w:r w:rsidRPr="00CD25FD">
        <w:rPr>
          <w:lang w:val="fr-FR"/>
        </w:rPr>
        <w:t xml:space="preserve"> (APFO)),</w:t>
      </w:r>
      <w:bookmarkStart w:id="0" w:name="_GoBack"/>
      <w:bookmarkEnd w:id="0"/>
      <w:r w:rsidRPr="00CD25FD">
        <w:rPr>
          <w:lang w:val="fr-FR"/>
        </w:rPr>
        <w:t xml:space="preserve"> ses sels et les composés apparentés </w:t>
      </w:r>
    </w:p>
    <w:p w:rsidR="0055284F" w:rsidRPr="00671B26" w:rsidRDefault="0055284F" w:rsidP="0055284F">
      <w:pPr>
        <w:tabs>
          <w:tab w:val="left" w:pos="624"/>
        </w:tabs>
        <w:ind w:left="1247" w:firstLine="624"/>
        <w:rPr>
          <w:i/>
        </w:rPr>
      </w:pPr>
      <w:r w:rsidRPr="00671B26">
        <w:rPr>
          <w:i/>
        </w:rPr>
        <w:t>Le Comité d</w:t>
      </w:r>
      <w:r>
        <w:rPr>
          <w:i/>
        </w:rPr>
        <w:t>’</w:t>
      </w:r>
      <w:r w:rsidRPr="00671B26">
        <w:rPr>
          <w:i/>
        </w:rPr>
        <w:t>étude des polluants organiques persistants,</w:t>
      </w:r>
    </w:p>
    <w:p w:rsidR="0055284F" w:rsidRPr="00CD25FD" w:rsidRDefault="0055284F" w:rsidP="0055284F">
      <w:pPr>
        <w:tabs>
          <w:tab w:val="left" w:pos="624"/>
        </w:tabs>
        <w:ind w:left="1247" w:firstLine="624"/>
      </w:pPr>
      <w:r w:rsidRPr="00671B26">
        <w:rPr>
          <w:i/>
        </w:rPr>
        <w:t>Ayant achevé</w:t>
      </w:r>
      <w:r w:rsidRPr="00CD25FD">
        <w:t xml:space="preserve"> l</w:t>
      </w:r>
      <w:r>
        <w:t>’</w:t>
      </w:r>
      <w:r w:rsidRPr="00CD25FD">
        <w:t>évaluation de la proposition de l</w:t>
      </w:r>
      <w:r>
        <w:t>’</w:t>
      </w:r>
      <w:r w:rsidRPr="00CD25FD">
        <w:t>Union européenne visant à inscrire l</w:t>
      </w:r>
      <w:r>
        <w:t>’</w:t>
      </w:r>
      <w:r w:rsidRPr="00CD25FD">
        <w:t xml:space="preserve">acide </w:t>
      </w:r>
      <w:proofErr w:type="spellStart"/>
      <w:r w:rsidRPr="00CD25FD">
        <w:t>pentadéc</w:t>
      </w:r>
      <w:r>
        <w:t>afluorooctanoïque</w:t>
      </w:r>
      <w:proofErr w:type="spellEnd"/>
      <w:r>
        <w:t xml:space="preserve"> (n° </w:t>
      </w:r>
      <w:r w:rsidRPr="00CD25FD">
        <w:t xml:space="preserve">CAS 335-67-1, acide </w:t>
      </w:r>
      <w:proofErr w:type="spellStart"/>
      <w:r w:rsidRPr="00CD25FD">
        <w:t>perfluorooctanoïque</w:t>
      </w:r>
      <w:proofErr w:type="spellEnd"/>
      <w:r w:rsidRPr="00CD25FD">
        <w:t xml:space="preserve"> (APFO)), ses sels et les</w:t>
      </w:r>
      <w:r>
        <w:t> </w:t>
      </w:r>
      <w:r w:rsidRPr="00CD25FD">
        <w:t>composés apparentés aux Annexes A, B et/ou C de la Convention de Stockholm et ayant décidé à sa</w:t>
      </w:r>
      <w:r>
        <w:t> </w:t>
      </w:r>
      <w:r w:rsidRPr="00CD25FD">
        <w:t>on</w:t>
      </w:r>
      <w:r>
        <w:t>zième réunion, dans sa décision </w:t>
      </w:r>
      <w:r w:rsidRPr="00CD25FD">
        <w:t>POPRC-11/4, que cette proposition satisfaisait aux critères énoncés dans l</w:t>
      </w:r>
      <w:r>
        <w:t>’Annexe </w:t>
      </w:r>
      <w:r w:rsidRPr="00CD25FD">
        <w:t>D à la Convention,</w:t>
      </w:r>
    </w:p>
    <w:p w:rsidR="0055284F" w:rsidRPr="00CD25FD" w:rsidRDefault="0055284F" w:rsidP="0055284F">
      <w:pPr>
        <w:tabs>
          <w:tab w:val="left" w:pos="624"/>
        </w:tabs>
        <w:ind w:left="1247" w:firstLine="624"/>
      </w:pPr>
      <w:r w:rsidRPr="00671B26">
        <w:rPr>
          <w:i/>
        </w:rPr>
        <w:t>Ayant également achevé</w:t>
      </w:r>
      <w:r w:rsidRPr="00CD25FD">
        <w:t xml:space="preserve"> le descriptif des risques concernant l</w:t>
      </w:r>
      <w:r>
        <w:t>’</w:t>
      </w:r>
      <w:r w:rsidRPr="00CD25FD">
        <w:t>acid</w:t>
      </w:r>
      <w:r>
        <w:t xml:space="preserve">e </w:t>
      </w:r>
      <w:proofErr w:type="spellStart"/>
      <w:r>
        <w:t>pentadécafluorooctanoïque</w:t>
      </w:r>
      <w:proofErr w:type="spellEnd"/>
      <w:r>
        <w:t xml:space="preserve"> (n° </w:t>
      </w:r>
      <w:r w:rsidRPr="00CD25FD">
        <w:t xml:space="preserve">CAS 335-67-1, acide </w:t>
      </w:r>
      <w:proofErr w:type="spellStart"/>
      <w:r w:rsidRPr="00CD25FD">
        <w:t>perfluorooctanoïque</w:t>
      </w:r>
      <w:proofErr w:type="spellEnd"/>
      <w:r w:rsidRPr="00CD25FD">
        <w:t xml:space="preserve"> (APFO)), ses sels et les composés apparen</w:t>
      </w:r>
      <w:r>
        <w:t>tés conformément au paragraphe </w:t>
      </w:r>
      <w:r w:rsidRPr="00CD25FD">
        <w:t>6 de l</w:t>
      </w:r>
      <w:r>
        <w:t>’article </w:t>
      </w:r>
      <w:r w:rsidRPr="00CD25FD">
        <w:t xml:space="preserve">8 de la Convention, </w:t>
      </w:r>
    </w:p>
    <w:p w:rsidR="0055284F" w:rsidRPr="00CD25FD" w:rsidRDefault="0055284F" w:rsidP="0055284F">
      <w:pPr>
        <w:numPr>
          <w:ilvl w:val="0"/>
          <w:numId w:val="2"/>
        </w:numPr>
        <w:tabs>
          <w:tab w:val="left" w:pos="624"/>
        </w:tabs>
        <w:ind w:left="1247" w:firstLine="624"/>
      </w:pPr>
      <w:r w:rsidRPr="00671B26">
        <w:rPr>
          <w:i/>
        </w:rPr>
        <w:t>Adopte</w:t>
      </w:r>
      <w:r w:rsidRPr="00CD25FD">
        <w:t xml:space="preserve"> le descriptif des risques concernant l</w:t>
      </w:r>
      <w:r>
        <w:t>’</w:t>
      </w:r>
      <w:r w:rsidRPr="00CD25FD">
        <w:t xml:space="preserve">acide </w:t>
      </w:r>
      <w:proofErr w:type="spellStart"/>
      <w:r w:rsidRPr="00CD25FD">
        <w:t>pentadécafluorooctanoïque</w:t>
      </w:r>
      <w:proofErr w:type="spellEnd"/>
      <w:r w:rsidRPr="00CD25FD">
        <w:t xml:space="preserve"> (n°</w:t>
      </w:r>
      <w:r>
        <w:t> </w:t>
      </w:r>
      <w:r w:rsidRPr="00CD25FD">
        <w:t>CAS</w:t>
      </w:r>
      <w:r>
        <w:t> </w:t>
      </w:r>
      <w:r w:rsidRPr="00CD25FD">
        <w:t xml:space="preserve">335-67-1, acide </w:t>
      </w:r>
      <w:proofErr w:type="spellStart"/>
      <w:r w:rsidRPr="00CD25FD">
        <w:t>perfluorooctanoïque</w:t>
      </w:r>
      <w:proofErr w:type="spellEnd"/>
      <w:r w:rsidRPr="00CD25FD">
        <w:t xml:space="preserve"> (APFO)), ses sels et les composés apparentés</w:t>
      </w:r>
      <w:r w:rsidRPr="00CD25FD">
        <w:rPr>
          <w:szCs w:val="18"/>
          <w:vertAlign w:val="superscript"/>
        </w:rPr>
        <w:footnoteReference w:id="1"/>
      </w:r>
      <w:r w:rsidRPr="00CD25FD">
        <w:t>;</w:t>
      </w:r>
    </w:p>
    <w:p w:rsidR="0055284F" w:rsidRPr="00CD25FD" w:rsidRDefault="0055284F" w:rsidP="0055284F">
      <w:pPr>
        <w:numPr>
          <w:ilvl w:val="0"/>
          <w:numId w:val="2"/>
        </w:numPr>
        <w:tabs>
          <w:tab w:val="left" w:pos="624"/>
        </w:tabs>
        <w:ind w:left="1247" w:firstLine="624"/>
      </w:pPr>
      <w:r w:rsidRPr="00671B26">
        <w:rPr>
          <w:i/>
        </w:rPr>
        <w:t>Décide</w:t>
      </w:r>
      <w:r w:rsidRPr="00CD25FD">
        <w:t xml:space="preserve">, conformément </w:t>
      </w:r>
      <w:r>
        <w:t>au paragraphe 7 </w:t>
      </w:r>
      <w:r w:rsidRPr="00CD25FD">
        <w:t>a) de l</w:t>
      </w:r>
      <w:r>
        <w:t>’</w:t>
      </w:r>
      <w:r w:rsidRPr="00CD25FD">
        <w:t>article</w:t>
      </w:r>
      <w:r>
        <w:t> </w:t>
      </w:r>
      <w:r w:rsidRPr="00CD25FD">
        <w:t>8 de la Convention, que l</w:t>
      </w:r>
      <w:r>
        <w:t>’</w:t>
      </w:r>
      <w:r w:rsidRPr="00CD25FD">
        <w:t>acid</w:t>
      </w:r>
      <w:r>
        <w:t xml:space="preserve">e </w:t>
      </w:r>
      <w:proofErr w:type="spellStart"/>
      <w:r>
        <w:t>pentadécafluorooctanoïque</w:t>
      </w:r>
      <w:proofErr w:type="spellEnd"/>
      <w:r>
        <w:t xml:space="preserve"> (n° </w:t>
      </w:r>
      <w:r w:rsidRPr="00CD25FD">
        <w:t xml:space="preserve">CAS 335-67-1, acide </w:t>
      </w:r>
      <w:proofErr w:type="spellStart"/>
      <w:r w:rsidRPr="00CD25FD">
        <w:t>perfluorooctanoïque</w:t>
      </w:r>
      <w:proofErr w:type="spellEnd"/>
      <w:r w:rsidRPr="00CD25FD">
        <w:t xml:space="preserve"> (APFO)), ses sels et les</w:t>
      </w:r>
      <w:r>
        <w:t> </w:t>
      </w:r>
      <w:r w:rsidRPr="00CD25FD">
        <w:t>composés apparentés sont susceptibles, du fait de leur propagation à longue distance dans l</w:t>
      </w:r>
      <w:r>
        <w:t>’</w:t>
      </w:r>
      <w:r w:rsidRPr="00CD25FD">
        <w:t>environnement, d</w:t>
      </w:r>
      <w:r>
        <w:t>’</w:t>
      </w:r>
      <w:r w:rsidRPr="00CD25FD">
        <w:t>avoir des effets nocifs importants sur la santé humaine et l</w:t>
      </w:r>
      <w:r>
        <w:t>’</w:t>
      </w:r>
      <w:r w:rsidRPr="00CD25FD">
        <w:t>environnement justifiant l</w:t>
      </w:r>
      <w:r>
        <w:t>’</w:t>
      </w:r>
      <w:r w:rsidRPr="00CD25FD">
        <w:t xml:space="preserve">adoption de mesures au niveau mondial; </w:t>
      </w:r>
    </w:p>
    <w:p w:rsidR="0055284F" w:rsidRDefault="0055284F" w:rsidP="0055284F">
      <w:pPr>
        <w:numPr>
          <w:ilvl w:val="0"/>
          <w:numId w:val="2"/>
        </w:numPr>
        <w:tabs>
          <w:tab w:val="left" w:pos="624"/>
        </w:tabs>
        <w:ind w:left="1247" w:firstLine="624"/>
      </w:pPr>
      <w:r w:rsidRPr="0055284F">
        <w:rPr>
          <w:i/>
        </w:rPr>
        <w:t>Décide également</w:t>
      </w:r>
      <w:r w:rsidRPr="00CD25FD">
        <w:t xml:space="preserve">, conformément </w:t>
      </w:r>
      <w:r>
        <w:t>au paragraphe </w:t>
      </w:r>
      <w:r w:rsidRPr="00CD25FD">
        <w:t>7</w:t>
      </w:r>
      <w:r>
        <w:t> </w:t>
      </w:r>
      <w:r w:rsidRPr="00CD25FD">
        <w:t>a) de l</w:t>
      </w:r>
      <w:r>
        <w:t>’article </w:t>
      </w:r>
      <w:r w:rsidRPr="00CD25FD">
        <w:t>8 de</w:t>
      </w:r>
      <w:r>
        <w:t xml:space="preserve"> la Convention et au paragraphe </w:t>
      </w:r>
      <w:r w:rsidRPr="00CD25FD">
        <w:t>29 de l</w:t>
      </w:r>
      <w:r>
        <w:t>’</w:t>
      </w:r>
      <w:r w:rsidRPr="00CD25FD">
        <w:t>annexe à la décision</w:t>
      </w:r>
      <w:r>
        <w:t> </w:t>
      </w:r>
      <w:r w:rsidRPr="00CD25FD">
        <w:t>SC-1/7 de la Conférence des Parties, de créer un groupe de travail intersessions chargé de préparer une évaluation de la gestion des risques comprenant une</w:t>
      </w:r>
      <w:r>
        <w:t> </w:t>
      </w:r>
      <w:r w:rsidRPr="00CD25FD">
        <w:t>analyse des éventuelles mesures de réglementation pour l</w:t>
      </w:r>
      <w:r>
        <w:t>’</w:t>
      </w:r>
      <w:r w:rsidRPr="00CD25FD">
        <w:t xml:space="preserve">acide </w:t>
      </w:r>
      <w:proofErr w:type="spellStart"/>
      <w:r w:rsidRPr="00CD25FD">
        <w:t>pentadécafluorooctanoïque</w:t>
      </w:r>
      <w:proofErr w:type="spellEnd"/>
      <w:r w:rsidRPr="00CD25FD">
        <w:t xml:space="preserve"> (n°</w:t>
      </w:r>
      <w:r>
        <w:t> </w:t>
      </w:r>
      <w:r w:rsidRPr="00CD25FD">
        <w:t xml:space="preserve">CAS 335-67-1, acide </w:t>
      </w:r>
      <w:proofErr w:type="spellStart"/>
      <w:r w:rsidRPr="00CD25FD">
        <w:t>perfluorooctanoïque</w:t>
      </w:r>
      <w:proofErr w:type="spellEnd"/>
      <w:r w:rsidRPr="00CD25FD">
        <w:t xml:space="preserve"> (APFO)), ses sels et les composés apparentés, conformément à l</w:t>
      </w:r>
      <w:r>
        <w:t>’</w:t>
      </w:r>
      <w:r w:rsidRPr="00CD25FD">
        <w:t>Annexe</w:t>
      </w:r>
      <w:r>
        <w:t> </w:t>
      </w:r>
      <w:r w:rsidRPr="00CD25FD">
        <w:t xml:space="preserve">F de la Convention; </w:t>
      </w:r>
    </w:p>
    <w:p w:rsidR="00BD1BC6" w:rsidRPr="0055284F" w:rsidRDefault="0055284F" w:rsidP="0055284F">
      <w:pPr>
        <w:numPr>
          <w:ilvl w:val="0"/>
          <w:numId w:val="2"/>
        </w:numPr>
        <w:tabs>
          <w:tab w:val="left" w:pos="624"/>
        </w:tabs>
        <w:ind w:left="1247" w:firstLine="624"/>
      </w:pPr>
      <w:r w:rsidRPr="0055284F">
        <w:rPr>
          <w:i/>
        </w:rPr>
        <w:t>Invite</w:t>
      </w:r>
      <w:r>
        <w:t>, conformément au paragraphe </w:t>
      </w:r>
      <w:r w:rsidRPr="00CD25FD">
        <w:t>7</w:t>
      </w:r>
      <w:r>
        <w:t> </w:t>
      </w:r>
      <w:r w:rsidRPr="00CD25FD">
        <w:t>a) de l</w:t>
      </w:r>
      <w:r>
        <w:t>’</w:t>
      </w:r>
      <w:r w:rsidRPr="00CD25FD">
        <w:t>article</w:t>
      </w:r>
      <w:r>
        <w:t> </w:t>
      </w:r>
      <w:r w:rsidRPr="00CD25FD">
        <w:t>8 de la Convention, les Parties et observateurs à soumettre au Secrétariat les informations visées à l</w:t>
      </w:r>
      <w:r>
        <w:t>’</w:t>
      </w:r>
      <w:r w:rsidRPr="00CD25FD">
        <w:t>Annexe</w:t>
      </w:r>
      <w:r>
        <w:t> </w:t>
      </w:r>
      <w:r w:rsidRPr="00CD25FD">
        <w:t>F avant le</w:t>
      </w:r>
      <w:r>
        <w:t> </w:t>
      </w:r>
      <w:r w:rsidRPr="00CD25FD">
        <w:t>9</w:t>
      </w:r>
      <w:r>
        <w:t> </w:t>
      </w:r>
      <w:r w:rsidRPr="00CD25FD">
        <w:t>décembre</w:t>
      </w:r>
      <w:r>
        <w:t> </w:t>
      </w:r>
      <w:r w:rsidRPr="00CD25FD">
        <w:t>2016.</w:t>
      </w:r>
    </w:p>
    <w:sectPr w:rsidR="00BD1BC6" w:rsidRPr="0055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B8" w:rsidRDefault="005C7CB8" w:rsidP="004C5746">
      <w:pPr>
        <w:spacing w:after="0"/>
      </w:pPr>
      <w:r>
        <w:separator/>
      </w:r>
    </w:p>
  </w:endnote>
  <w:endnote w:type="continuationSeparator" w:id="0">
    <w:p w:rsidR="005C7CB8" w:rsidRDefault="005C7CB8" w:rsidP="004C5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B8" w:rsidRDefault="005C7CB8" w:rsidP="004C5746">
      <w:pPr>
        <w:spacing w:after="0"/>
      </w:pPr>
      <w:r>
        <w:separator/>
      </w:r>
    </w:p>
  </w:footnote>
  <w:footnote w:type="continuationSeparator" w:id="0">
    <w:p w:rsidR="005C7CB8" w:rsidRDefault="005C7CB8" w:rsidP="004C5746">
      <w:pPr>
        <w:spacing w:after="0"/>
      </w:pPr>
      <w:r>
        <w:continuationSeparator/>
      </w:r>
    </w:p>
  </w:footnote>
  <w:footnote w:id="1">
    <w:p w:rsidR="0055284F" w:rsidRPr="00CD25FD" w:rsidRDefault="0055284F" w:rsidP="0055284F">
      <w:pPr>
        <w:pStyle w:val="FootnoteText"/>
        <w:tabs>
          <w:tab w:val="left" w:pos="624"/>
        </w:tabs>
        <w:ind w:firstLine="13"/>
        <w:rPr>
          <w:szCs w:val="18"/>
          <w:lang w:val="en-US"/>
        </w:rPr>
      </w:pPr>
      <w:r w:rsidRPr="00F814E4">
        <w:rPr>
          <w:rStyle w:val="FootnoteReference"/>
        </w:rPr>
        <w:footnoteRef/>
      </w:r>
      <w:r w:rsidRPr="00CD25FD">
        <w:rPr>
          <w:lang w:val="en-US"/>
        </w:rPr>
        <w:t xml:space="preserve"> UNEP/POPS/POPRC.12/11/Add.2.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E3"/>
    <w:multiLevelType w:val="hybridMultilevel"/>
    <w:tmpl w:val="DAEC11B6"/>
    <w:lvl w:ilvl="0" w:tplc="ABF41D16">
      <w:start w:val="1"/>
      <w:numFmt w:val="decimal"/>
      <w:lvlText w:val="%1.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BF8"/>
    <w:multiLevelType w:val="multilevel"/>
    <w:tmpl w:val="63669556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97"/>
        </w:tabs>
        <w:ind w:left="297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2">
    <w:abstractNumId w:val="0"/>
    <w:lvlOverride w:ilvl="0">
      <w:lvl w:ilvl="0" w:tplc="ABF41D16">
        <w:start w:val="1"/>
        <w:numFmt w:val="decimal"/>
        <w:lvlText w:val="%1."/>
        <w:lvlJc w:val="left"/>
        <w:pPr>
          <w:ind w:left="2591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BE"/>
    <w:rsid w:val="0017010D"/>
    <w:rsid w:val="004C5746"/>
    <w:rsid w:val="0055284F"/>
    <w:rsid w:val="005C7CB8"/>
    <w:rsid w:val="006B25CA"/>
    <w:rsid w:val="00857AD2"/>
    <w:rsid w:val="009501DE"/>
    <w:rsid w:val="00BD1BC6"/>
    <w:rsid w:val="00C874BE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D2"/>
    <w:pPr>
      <w:spacing w:after="120" w:line="240" w:lineRule="auto"/>
      <w:ind w:firstLine="619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93,single space,Footnote Text Rail EIS,ft,Char,footnote3,Footnotes,Footnote ak,fn cafc,Footnotes Char Char,Footnote Text Char Char,fn Char Char,Footnote Text Char Char Char Char,Footnote Text1"/>
    <w:basedOn w:val="Normal"/>
    <w:link w:val="FootnoteTextChar"/>
    <w:unhideWhenUsed/>
    <w:rsid w:val="004C5746"/>
    <w:pPr>
      <w:spacing w:after="0"/>
    </w:pPr>
  </w:style>
  <w:style w:type="character" w:customStyle="1" w:styleId="FootnoteTextChar">
    <w:name w:val="Footnote Text Char"/>
    <w:aliases w:val="Geneva 9 Char,Font: Geneva 9 Char,Boston 10 Char,f Char,93 Char,single space Char,Footnote Text Rail EIS Char,ft Char,Char Char,footnote3 Char,Footnotes Char,Footnote ak Char,fn cafc Char,Footnotes Char Char Char,fn Char Char Char"/>
    <w:basedOn w:val="DefaultParagraphFont"/>
    <w:link w:val="FootnoteText"/>
    <w:rsid w:val="004C5746"/>
    <w:rPr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"/>
    <w:rsid w:val="004C5746"/>
    <w:rPr>
      <w:rFonts w:ascii="Times New Roman" w:hAnsi="Times New Roman"/>
      <w:color w:val="auto"/>
      <w:sz w:val="20"/>
      <w:szCs w:val="18"/>
      <w:vertAlign w:val="superscript"/>
    </w:rPr>
  </w:style>
  <w:style w:type="character" w:customStyle="1" w:styleId="BBTitleChar">
    <w:name w:val="BB_Title Char"/>
    <w:link w:val="BBTitle"/>
    <w:rsid w:val="00857AD2"/>
    <w:rPr>
      <w:b/>
      <w:sz w:val="28"/>
      <w:szCs w:val="28"/>
      <w:lang w:val="fr-CA"/>
    </w:rPr>
  </w:style>
  <w:style w:type="paragraph" w:customStyle="1" w:styleId="BBTitle">
    <w:name w:val="BB_Title"/>
    <w:basedOn w:val="Normal"/>
    <w:link w:val="BBTitleChar"/>
    <w:rsid w:val="00857AD2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asciiTheme="minorHAnsi" w:eastAsiaTheme="minorHAnsi" w:hAnsiTheme="minorHAnsi" w:cstheme="minorBidi"/>
      <w:b/>
      <w:sz w:val="28"/>
      <w:szCs w:val="28"/>
      <w:lang w:val="fr-CA"/>
    </w:rPr>
  </w:style>
  <w:style w:type="paragraph" w:styleId="ListParagraph">
    <w:name w:val="List Paragraph"/>
    <w:basedOn w:val="Normal"/>
    <w:uiPriority w:val="34"/>
    <w:qFormat/>
    <w:rsid w:val="008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D2"/>
    <w:pPr>
      <w:spacing w:after="120" w:line="240" w:lineRule="auto"/>
      <w:ind w:firstLine="619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93,single space,Footnote Text Rail EIS,ft,Char,footnote3,Footnotes,Footnote ak,fn cafc,Footnotes Char Char,Footnote Text Char Char,fn Char Char,Footnote Text Char Char Char Char,Footnote Text1"/>
    <w:basedOn w:val="Normal"/>
    <w:link w:val="FootnoteTextChar"/>
    <w:unhideWhenUsed/>
    <w:rsid w:val="004C5746"/>
    <w:pPr>
      <w:spacing w:after="0"/>
    </w:pPr>
  </w:style>
  <w:style w:type="character" w:customStyle="1" w:styleId="FootnoteTextChar">
    <w:name w:val="Footnote Text Char"/>
    <w:aliases w:val="Geneva 9 Char,Font: Geneva 9 Char,Boston 10 Char,f Char,93 Char,single space Char,Footnote Text Rail EIS Char,ft Char,Char Char,footnote3 Char,Footnotes Char,Footnote ak Char,fn cafc Char,Footnotes Char Char Char,fn Char Char Char"/>
    <w:basedOn w:val="DefaultParagraphFont"/>
    <w:link w:val="FootnoteText"/>
    <w:rsid w:val="004C5746"/>
    <w:rPr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"/>
    <w:rsid w:val="004C5746"/>
    <w:rPr>
      <w:rFonts w:ascii="Times New Roman" w:hAnsi="Times New Roman"/>
      <w:color w:val="auto"/>
      <w:sz w:val="20"/>
      <w:szCs w:val="18"/>
      <w:vertAlign w:val="superscript"/>
    </w:rPr>
  </w:style>
  <w:style w:type="character" w:customStyle="1" w:styleId="BBTitleChar">
    <w:name w:val="BB_Title Char"/>
    <w:link w:val="BBTitle"/>
    <w:rsid w:val="00857AD2"/>
    <w:rPr>
      <w:b/>
      <w:sz w:val="28"/>
      <w:szCs w:val="28"/>
      <w:lang w:val="fr-CA"/>
    </w:rPr>
  </w:style>
  <w:style w:type="paragraph" w:customStyle="1" w:styleId="BBTitle">
    <w:name w:val="BB_Title"/>
    <w:basedOn w:val="Normal"/>
    <w:link w:val="BBTitleChar"/>
    <w:rsid w:val="00857AD2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asciiTheme="minorHAnsi" w:eastAsiaTheme="minorHAnsi" w:hAnsiTheme="minorHAnsi" w:cstheme="minorBidi"/>
      <w:b/>
      <w:sz w:val="28"/>
      <w:szCs w:val="28"/>
      <w:lang w:val="fr-CA"/>
    </w:rPr>
  </w:style>
  <w:style w:type="paragraph" w:styleId="ListParagraph">
    <w:name w:val="List Paragraph"/>
    <w:basedOn w:val="Normal"/>
    <w:uiPriority w:val="34"/>
    <w:qFormat/>
    <w:rsid w:val="0085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UNEP/BRS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</dc:creator>
  <cp:keywords/>
  <dc:description/>
  <cp:lastModifiedBy>Jawad</cp:lastModifiedBy>
  <cp:revision>5</cp:revision>
  <dcterms:created xsi:type="dcterms:W3CDTF">2017-02-17T08:43:00Z</dcterms:created>
  <dcterms:modified xsi:type="dcterms:W3CDTF">2017-02-17T10:21:00Z</dcterms:modified>
</cp:coreProperties>
</file>