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452" w:rsidRPr="00933631" w:rsidRDefault="006A7452" w:rsidP="006A7452">
      <w:pPr>
        <w:jc w:val="left"/>
        <w:rPr>
          <w:rStyle w:val="Heading1Char"/>
        </w:rPr>
      </w:pPr>
      <w:bookmarkStart w:id="0" w:name="_Toc310602977"/>
      <w:r w:rsidRPr="00933631">
        <w:rPr>
          <w:rStyle w:val="Heading1Char"/>
        </w:rPr>
        <w:t xml:space="preserve">GHS classification and labelling of </w:t>
      </w:r>
      <w:proofErr w:type="spellStart"/>
      <w:r w:rsidR="00B8107D">
        <w:rPr>
          <w:rStyle w:val="Heading1Char"/>
        </w:rPr>
        <w:t>C</w:t>
      </w:r>
      <w:r w:rsidR="00B8107D" w:rsidRPr="00933631">
        <w:rPr>
          <w:rStyle w:val="Heading1Char"/>
        </w:rPr>
        <w:t>hlordecone</w:t>
      </w:r>
      <w:proofErr w:type="spellEnd"/>
      <w:r w:rsidRPr="00933631">
        <w:rPr>
          <w:rStyle w:val="Heading1Char"/>
        </w:rPr>
        <w:t xml:space="preserve">, DDT, </w:t>
      </w:r>
      <w:r w:rsidR="00B8107D">
        <w:rPr>
          <w:rStyle w:val="Heading1Char"/>
        </w:rPr>
        <w:t>E</w:t>
      </w:r>
      <w:r w:rsidR="00B8107D" w:rsidRPr="00933631">
        <w:rPr>
          <w:rStyle w:val="Heading1Char"/>
        </w:rPr>
        <w:t>ndosulfan</w:t>
      </w:r>
      <w:r w:rsidRPr="00933631">
        <w:rPr>
          <w:rStyle w:val="Heading1Char"/>
        </w:rPr>
        <w:t xml:space="preserve">, </w:t>
      </w:r>
      <w:r w:rsidR="00B8107D">
        <w:rPr>
          <w:rStyle w:val="Heading1Char"/>
        </w:rPr>
        <w:t>L</w:t>
      </w:r>
      <w:r w:rsidR="00B8107D" w:rsidRPr="00933631">
        <w:rPr>
          <w:rStyle w:val="Heading1Char"/>
        </w:rPr>
        <w:t>indane</w:t>
      </w:r>
      <w:r w:rsidRPr="00933631">
        <w:rPr>
          <w:rStyle w:val="Heading1Char"/>
        </w:rPr>
        <w:t xml:space="preserve">, </w:t>
      </w:r>
      <w:proofErr w:type="spellStart"/>
      <w:r w:rsidR="00B8107D">
        <w:rPr>
          <w:rStyle w:val="Heading1Char"/>
        </w:rPr>
        <w:t>O</w:t>
      </w:r>
      <w:r w:rsidR="00B8107D" w:rsidRPr="00933631">
        <w:rPr>
          <w:rStyle w:val="Heading1Char"/>
        </w:rPr>
        <w:t>ctaBDE</w:t>
      </w:r>
      <w:proofErr w:type="spellEnd"/>
      <w:r w:rsidRPr="00933631">
        <w:rPr>
          <w:rStyle w:val="Heading1Char"/>
        </w:rPr>
        <w:t xml:space="preserve">, </w:t>
      </w:r>
      <w:r w:rsidR="00B8107D">
        <w:rPr>
          <w:rStyle w:val="Heading1Char"/>
        </w:rPr>
        <w:t>P</w:t>
      </w:r>
      <w:r w:rsidR="00B8107D" w:rsidRPr="00933631">
        <w:rPr>
          <w:rStyle w:val="Heading1Char"/>
        </w:rPr>
        <w:t>entaBDE</w:t>
      </w:r>
      <w:r w:rsidRPr="00933631">
        <w:rPr>
          <w:rStyle w:val="Heading1Char"/>
        </w:rPr>
        <w:t xml:space="preserve">, </w:t>
      </w:r>
      <w:proofErr w:type="spellStart"/>
      <w:r w:rsidR="00B8107D">
        <w:rPr>
          <w:rStyle w:val="Heading1Char"/>
        </w:rPr>
        <w:t>P</w:t>
      </w:r>
      <w:r w:rsidR="00B8107D" w:rsidRPr="00933631">
        <w:rPr>
          <w:rStyle w:val="Heading1Char"/>
        </w:rPr>
        <w:t>entachlorobenzene</w:t>
      </w:r>
      <w:proofErr w:type="spellEnd"/>
      <w:r w:rsidRPr="00933631">
        <w:rPr>
          <w:rStyle w:val="Heading1Char"/>
        </w:rPr>
        <w:t>, PFOS and its salts by the European Community</w:t>
      </w:r>
      <w:bookmarkEnd w:id="0"/>
    </w:p>
    <w:p w:rsidR="006A7452" w:rsidRPr="00933631" w:rsidRDefault="006A7452" w:rsidP="006A7452">
      <w:pPr>
        <w:rPr>
          <w:b/>
          <w:i/>
        </w:rPr>
      </w:pPr>
      <w:r w:rsidRPr="00933631">
        <w:rPr>
          <w:b/>
          <w:i/>
        </w:rPr>
        <w:t xml:space="preserve">With explanations of </w:t>
      </w:r>
      <w:r w:rsidR="0003231A" w:rsidRPr="00933631">
        <w:rPr>
          <w:b/>
          <w:i/>
        </w:rPr>
        <w:t>h</w:t>
      </w:r>
      <w:r w:rsidRPr="00933631">
        <w:rPr>
          <w:b/>
          <w:i/>
        </w:rPr>
        <w:t xml:space="preserve">azard classes, </w:t>
      </w:r>
      <w:r w:rsidR="0003231A" w:rsidRPr="00933631">
        <w:rPr>
          <w:b/>
          <w:i/>
        </w:rPr>
        <w:t>h</w:t>
      </w:r>
      <w:r w:rsidRPr="00933631">
        <w:rPr>
          <w:b/>
          <w:i/>
        </w:rPr>
        <w:t>azard statements</w:t>
      </w:r>
      <w:r w:rsidR="0003231A" w:rsidRPr="00933631">
        <w:rPr>
          <w:b/>
          <w:i/>
        </w:rPr>
        <w:t>,</w:t>
      </w:r>
      <w:r w:rsidRPr="00933631">
        <w:rPr>
          <w:b/>
          <w:i/>
        </w:rPr>
        <w:t xml:space="preserve"> and label information</w:t>
      </w:r>
    </w:p>
    <w:p w:rsidR="006F6437" w:rsidRDefault="006F6437" w:rsidP="006F6437"/>
    <w:p w:rsidR="006F6437" w:rsidRDefault="006F6437" w:rsidP="006F6437"/>
    <w:p w:rsidR="006F6437" w:rsidRDefault="006F6437" w:rsidP="006F6437"/>
    <w:p w:rsidR="006F6437" w:rsidRDefault="006F6437" w:rsidP="006F6437"/>
    <w:p w:rsidR="006F6437" w:rsidRDefault="006F6437" w:rsidP="006F6437"/>
    <w:p w:rsidR="006F6437" w:rsidRDefault="006F6437" w:rsidP="006F6437"/>
    <w:p w:rsidR="006F6437" w:rsidRDefault="006F6437" w:rsidP="006F6437"/>
    <w:p w:rsidR="006F6437" w:rsidRDefault="006F6437" w:rsidP="006F6437"/>
    <w:p w:rsidR="006F6437" w:rsidRDefault="006F6437" w:rsidP="006F6437"/>
    <w:p w:rsidR="001E5239" w:rsidRDefault="001E5239" w:rsidP="006F6437">
      <w:pPr>
        <w:jc w:val="center"/>
        <w:rPr>
          <w:sz w:val="32"/>
          <w:szCs w:val="32"/>
        </w:rPr>
      </w:pPr>
    </w:p>
    <w:p w:rsidR="006F6437" w:rsidRPr="00F97387" w:rsidRDefault="002E1AAB" w:rsidP="006F6437">
      <w:pPr>
        <w:jc w:val="center"/>
        <w:rPr>
          <w:sz w:val="32"/>
          <w:szCs w:val="32"/>
        </w:rPr>
      </w:pPr>
      <w:r>
        <w:rPr>
          <w:noProof/>
          <w:sz w:val="32"/>
          <w:szCs w:val="32"/>
          <w:lang w:val="en-US"/>
        </w:rPr>
        <w:pict>
          <v:group id="_x0000_s1081" style="position:absolute;left:0;text-align:left;margin-left:-21.5pt;margin-top:380.3pt;width:490.45pt;height:51.45pt;z-index:-251654144" coordorigin="581,10348" coordsize="9809,10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2" type="#_x0000_t75" style="position:absolute;left:581;top:10386;width:1136;height:954">
              <v:imagedata r:id="rId8" o:title="" cropright="57821f"/>
            </v:shape>
            <v:shape id="_x0000_s1083" type="#_x0000_t75" style="position:absolute;left:6743;top:10423;width:1451;height:954">
              <v:imagedata r:id="rId8" o:title="" cropleft="46324f" cropright="9358f"/>
            </v:shape>
            <v:shape id="_x0000_s1084" type="#_x0000_t75" style="position:absolute;left:8350;top:10404;width:880;height:954">
              <v:imagedata r:id="rId8" o:title="" cropleft="59560f"/>
            </v:shape>
            <v:shape id="_x0000_s1085" type="#_x0000_t75" style="position:absolute;left:1890;top:10406;width:4713;height:954">
              <v:imagedata r:id="rId8" o:title="" cropleft="11158f" cropright="22371f"/>
            </v:shape>
            <v:shape id="_x0000_s1086" type="#_x0000_t75" style="position:absolute;left:9382;top:10348;width:1008;height:1008">
              <v:imagedata r:id="rId9" o:title=""/>
            </v:shape>
          </v:group>
        </w:pict>
      </w:r>
      <w:r w:rsidR="006F6437">
        <w:rPr>
          <w:sz w:val="32"/>
          <w:szCs w:val="32"/>
        </w:rPr>
        <w:t>July</w:t>
      </w:r>
      <w:r w:rsidR="006F6437" w:rsidRPr="00F97387">
        <w:rPr>
          <w:sz w:val="32"/>
          <w:szCs w:val="32"/>
        </w:rPr>
        <w:t xml:space="preserve"> 2012</w:t>
      </w:r>
    </w:p>
    <w:p w:rsidR="006F6437" w:rsidRDefault="006F6437">
      <w:pPr>
        <w:snapToGrid/>
        <w:spacing w:after="0"/>
        <w:jc w:val="left"/>
      </w:pPr>
    </w:p>
    <w:p w:rsidR="006F6437" w:rsidRDefault="006F6437">
      <w:pPr>
        <w:snapToGrid/>
        <w:spacing w:after="0"/>
        <w:jc w:val="left"/>
      </w:pPr>
    </w:p>
    <w:p w:rsidR="006F6437" w:rsidRDefault="006F6437">
      <w:pPr>
        <w:snapToGrid/>
        <w:spacing w:after="0"/>
        <w:jc w:val="left"/>
      </w:pPr>
      <w:r>
        <w:br w:type="page"/>
      </w:r>
    </w:p>
    <w:p w:rsidR="006F6437" w:rsidRDefault="006F6437">
      <w:pPr>
        <w:snapToGrid/>
        <w:spacing w:after="0"/>
        <w:jc w:val="left"/>
      </w:pPr>
    </w:p>
    <w:tbl>
      <w:tblPr>
        <w:tblpPr w:leftFromText="180" w:rightFromText="180" w:vertAnchor="text" w:horzAnchor="margin" w:tblpY="10331"/>
        <w:tblW w:w="0" w:type="auto"/>
        <w:tblBorders>
          <w:top w:val="single" w:sz="48" w:space="0" w:color="B6DDE8"/>
          <w:left w:val="single" w:sz="48" w:space="0" w:color="B6DDE8"/>
          <w:bottom w:val="single" w:sz="48" w:space="0" w:color="B6DDE8"/>
          <w:right w:val="single" w:sz="48" w:space="0" w:color="B6DDE8"/>
          <w:insideH w:val="single" w:sz="48" w:space="0" w:color="B6DDE8"/>
          <w:insideV w:val="single" w:sz="48" w:space="0" w:color="FFC000"/>
        </w:tblBorders>
        <w:tblLook w:val="00A0"/>
      </w:tblPr>
      <w:tblGrid>
        <w:gridCol w:w="9072"/>
      </w:tblGrid>
      <w:tr w:rsidR="00CD0A70" w:rsidRPr="00703E0E" w:rsidTr="00CD0A70">
        <w:tc>
          <w:tcPr>
            <w:tcW w:w="9072" w:type="dxa"/>
            <w:tcBorders>
              <w:top w:val="single" w:sz="48" w:space="0" w:color="B6DDE8"/>
              <w:left w:val="single" w:sz="48" w:space="0" w:color="B6DDE8"/>
              <w:bottom w:val="single" w:sz="48" w:space="0" w:color="B6DDE8"/>
              <w:right w:val="single" w:sz="48" w:space="0" w:color="B6DDE8"/>
            </w:tcBorders>
            <w:tcMar>
              <w:top w:w="113" w:type="dxa"/>
              <w:left w:w="227" w:type="dxa"/>
              <w:bottom w:w="113" w:type="dxa"/>
              <w:right w:w="227" w:type="dxa"/>
            </w:tcMar>
          </w:tcPr>
          <w:p w:rsidR="00CD0A70" w:rsidRPr="00693598" w:rsidRDefault="00CD0A70" w:rsidP="00CD0A70">
            <w:pPr>
              <w:jc w:val="center"/>
              <w:rPr>
                <w:rFonts w:cs="Calibri"/>
                <w:b/>
              </w:rPr>
            </w:pPr>
            <w:r w:rsidRPr="00693598">
              <w:rPr>
                <w:rFonts w:cs="Calibri"/>
                <w:b/>
              </w:rPr>
              <w:t>Disclaimer</w:t>
            </w:r>
          </w:p>
          <w:p w:rsidR="00CD0A70" w:rsidRPr="00693598" w:rsidRDefault="00CD0A70" w:rsidP="000153E0">
            <w:r w:rsidRPr="00693598">
              <w:rPr>
                <w:rFonts w:cs="Calibri"/>
              </w:rPr>
              <w:t xml:space="preserve">The views expressed in this </w:t>
            </w:r>
            <w:r w:rsidR="00ED06FB">
              <w:rPr>
                <w:rFonts w:cs="Calibri"/>
              </w:rPr>
              <w:t>paper</w:t>
            </w:r>
            <w:r w:rsidRPr="00693598">
              <w:rPr>
                <w:rFonts w:cs="Calibri"/>
              </w:rPr>
              <w:t xml:space="preserve"> do not necessarily reflect the views of the Secretariat of the Stockholm Convention (SSC), the United Nations Environment Programme (UNEP), the United Nations Industrial Development Organization (UNIDO), the United Nations Institute for Training and Research (UNITAR), the United Nations (UN) or other contributory organizations. SSC, UNEP, UNIDO, UNITAR  or the UN do not accept responsibility for the accuracy or completeness of the contents and shall not be liable for any loss or damage that may be occasioned, directly or indirectly, through the use of, or reliance on, the contents of this </w:t>
            </w:r>
            <w:r w:rsidR="00ED06FB">
              <w:rPr>
                <w:rFonts w:cs="Calibri"/>
              </w:rPr>
              <w:t>paper</w:t>
            </w:r>
            <w:r w:rsidRPr="00693598">
              <w:rPr>
                <w:rFonts w:cs="Calibri"/>
              </w:rPr>
              <w:t xml:space="preserve">. </w:t>
            </w:r>
          </w:p>
        </w:tc>
      </w:tr>
    </w:tbl>
    <w:p w:rsidR="006F6437" w:rsidRDefault="006F6437" w:rsidP="006F6437">
      <w:pPr>
        <w:pStyle w:val="TOCHeading"/>
        <w:rPr>
          <w:lang w:val="en-GB"/>
        </w:rPr>
      </w:pPr>
    </w:p>
    <w:p w:rsidR="006F6437" w:rsidRPr="006F6437" w:rsidRDefault="006F6437" w:rsidP="006F6437">
      <w:pPr>
        <w:rPr>
          <w:sz w:val="32"/>
          <w:szCs w:val="32"/>
        </w:rPr>
      </w:pPr>
      <w:r w:rsidRPr="00703E0E">
        <w:br w:type="page"/>
      </w:r>
    </w:p>
    <w:p w:rsidR="00BA7E67" w:rsidRDefault="00BA7E67" w:rsidP="00BA7E67">
      <w:r w:rsidRPr="00933631">
        <w:rPr>
          <w:b/>
          <w:i/>
        </w:rPr>
        <w:lastRenderedPageBreak/>
        <w:t xml:space="preserve">The following data is available at: </w:t>
      </w:r>
      <w:hyperlink r:id="rId10" w:history="1">
        <w:proofErr w:type="spellStart"/>
        <w:r w:rsidRPr="00933631">
          <w:rPr>
            <w:rStyle w:val="Hyperlink"/>
          </w:rPr>
          <w:t>http://esis.jrc.ec.europa.eu/index.php?PGM=cla</w:t>
        </w:r>
        <w:proofErr w:type="spellEnd"/>
      </w:hyperlink>
      <w:r>
        <w:t xml:space="preserve"> </w:t>
      </w:r>
    </w:p>
    <w:p w:rsidR="006F6437" w:rsidRDefault="006F6437">
      <w:pPr>
        <w:snapToGrid/>
        <w:spacing w:after="0"/>
        <w:jc w:val="left"/>
      </w:pPr>
    </w:p>
    <w:p w:rsidR="006A7452" w:rsidRPr="00933631" w:rsidRDefault="006A7452" w:rsidP="00CD0A70">
      <w:pPr>
        <w:snapToGrid/>
        <w:spacing w:after="0"/>
        <w:jc w:val="left"/>
        <w:rPr>
          <w:rFonts w:eastAsia="Times New Roman"/>
          <w:i/>
          <w:iCs/>
          <w:lang w:eastAsia="de-DE"/>
        </w:rPr>
      </w:pPr>
      <w:r w:rsidRPr="00933631">
        <w:br/>
      </w:r>
      <w:r w:rsidRPr="00933631">
        <w:rPr>
          <w:rFonts w:eastAsia="Times New Roman"/>
          <w:lang w:eastAsia="de-DE"/>
        </w:rPr>
        <w:t xml:space="preserve">1.4.10.5.2 </w:t>
      </w:r>
      <w:r w:rsidRPr="00933631">
        <w:rPr>
          <w:rFonts w:eastAsia="Times New Roman"/>
          <w:i/>
          <w:iCs/>
          <w:lang w:eastAsia="de-DE"/>
        </w:rPr>
        <w:t>Information required on a GHS label</w:t>
      </w:r>
    </w:p>
    <w:p w:rsidR="006A7452" w:rsidRPr="00933631" w:rsidRDefault="006A7452" w:rsidP="006A7452">
      <w:pPr>
        <w:rPr>
          <w:rFonts w:eastAsia="Times New Roman"/>
          <w:lang w:eastAsia="de-DE"/>
        </w:rPr>
      </w:pPr>
      <w:r w:rsidRPr="00933631">
        <w:rPr>
          <w:rFonts w:eastAsia="Times New Roman"/>
          <w:lang w:eastAsia="de-DE"/>
        </w:rPr>
        <w:t>(d) Product identifier</w:t>
      </w:r>
    </w:p>
    <w:p w:rsidR="006A7452" w:rsidRPr="00933631" w:rsidRDefault="006A7452" w:rsidP="006A7452">
      <w:pPr>
        <w:rPr>
          <w:rFonts w:eastAsia="Times New Roman"/>
          <w:lang w:eastAsia="de-DE"/>
        </w:rPr>
      </w:pPr>
      <w:r w:rsidRPr="00933631">
        <w:t xml:space="preserve">(ii) The label for a substance should include the chemical identity of the substance. </w:t>
      </w:r>
      <w:r w:rsidRPr="00933631">
        <w:rPr>
          <w:b/>
          <w:bCs/>
        </w:rPr>
        <w:t xml:space="preserve">For mixtures or alloys, the label should include the chemical identities of all ingredients or alloying elements that contribute to acute toxicity, skin corrosion or serious eye damage, germ cell mutagenicity, carcinogenicity, reproductive toxicity, skin or respiratory sensitization, or specific target organ toxicity (STOT), when these hazards appear on the label. </w:t>
      </w:r>
      <w:r w:rsidRPr="00933631">
        <w:rPr>
          <w:rFonts w:eastAsia="Times New Roman"/>
          <w:lang w:eastAsia="de-DE"/>
        </w:rPr>
        <w:t>Alternatively, the competent authority may require the inclusion of all ingredients or alloying elements that contribute to the hazard of the mixture or alloy;</w:t>
      </w:r>
    </w:p>
    <w:p w:rsidR="00F21FC2" w:rsidRDefault="006A7452" w:rsidP="006A7452">
      <w:r w:rsidRPr="00933631">
        <w:rPr>
          <w:bCs/>
        </w:rPr>
        <w:t xml:space="preserve">The chemical identities of all POPs: </w:t>
      </w:r>
      <w:proofErr w:type="spellStart"/>
      <w:r w:rsidR="00B8107D">
        <w:t>C</w:t>
      </w:r>
      <w:r w:rsidR="00B8107D" w:rsidRPr="00933631">
        <w:t>hlordecone</w:t>
      </w:r>
      <w:proofErr w:type="spellEnd"/>
      <w:r w:rsidRPr="00933631">
        <w:t xml:space="preserve">, DDT, </w:t>
      </w:r>
      <w:r w:rsidR="00B8107D">
        <w:t>E</w:t>
      </w:r>
      <w:r w:rsidR="00B8107D" w:rsidRPr="00933631">
        <w:t>ndosulfan</w:t>
      </w:r>
      <w:r w:rsidRPr="00933631">
        <w:t xml:space="preserve">, </w:t>
      </w:r>
      <w:r w:rsidR="00B8107D">
        <w:t>L</w:t>
      </w:r>
      <w:r w:rsidR="00B8107D" w:rsidRPr="00933631">
        <w:t>indane</w:t>
      </w:r>
      <w:r w:rsidRPr="00933631">
        <w:t xml:space="preserve">, </w:t>
      </w:r>
      <w:proofErr w:type="spellStart"/>
      <w:r w:rsidR="00B8107D">
        <w:t>O</w:t>
      </w:r>
      <w:r w:rsidR="00B8107D" w:rsidRPr="00933631">
        <w:t>ctaBDE</w:t>
      </w:r>
      <w:proofErr w:type="spellEnd"/>
      <w:r w:rsidRPr="00933631">
        <w:t xml:space="preserve">, </w:t>
      </w:r>
      <w:r w:rsidR="00B8107D">
        <w:t>P</w:t>
      </w:r>
      <w:r w:rsidR="00B8107D" w:rsidRPr="00933631">
        <w:t>entaBDE</w:t>
      </w:r>
      <w:r w:rsidRPr="00933631">
        <w:t xml:space="preserve">, </w:t>
      </w:r>
      <w:proofErr w:type="spellStart"/>
      <w:r w:rsidR="00B8107D">
        <w:t>P</w:t>
      </w:r>
      <w:r w:rsidR="00B8107D" w:rsidRPr="00933631">
        <w:t>entachlorobenzene</w:t>
      </w:r>
      <w:proofErr w:type="spellEnd"/>
      <w:r w:rsidRPr="00933631">
        <w:t xml:space="preserve">, PFOS and its salts in mixtures with a concentration larger than the GHS relevant mixture concentration cut off  of </w:t>
      </w:r>
      <w:r w:rsidR="003D2233">
        <w:t>0.1</w:t>
      </w:r>
      <w:r w:rsidRPr="00933631">
        <w:t xml:space="preserve"> % (except for lindane with 0,01%) have to appear on the label of the mixtures.</w:t>
      </w:r>
    </w:p>
    <w:p w:rsidR="006A7452" w:rsidRPr="00933631" w:rsidRDefault="007C2E45" w:rsidP="006A7452">
      <w:r w:rsidRPr="007C2E45">
        <w:rPr>
          <w:rFonts w:cs="Calibri"/>
        </w:rPr>
        <w:t xml:space="preserve">Note: </w:t>
      </w:r>
      <w:r>
        <w:rPr>
          <w:rFonts w:cs="Calibri"/>
        </w:rPr>
        <w:t>T</w:t>
      </w:r>
      <w:r w:rsidRPr="007C2E45">
        <w:rPr>
          <w:rFonts w:eastAsia="Calibri" w:cs="Calibri"/>
          <w:color w:val="000000"/>
          <w:lang w:val="en-US" w:eastAsia="de-DE"/>
        </w:rPr>
        <w:t xml:space="preserve">he EU's classifications </w:t>
      </w:r>
      <w:r>
        <w:rPr>
          <w:rFonts w:eastAsia="Calibri" w:cs="Calibri"/>
          <w:color w:val="000000"/>
          <w:lang w:val="en-US" w:eastAsia="de-DE"/>
        </w:rPr>
        <w:t>are based on the EU implementation of the GHS</w:t>
      </w:r>
      <w:r w:rsidR="003D2233">
        <w:rPr>
          <w:rFonts w:eastAsia="Calibri" w:cs="Calibri"/>
          <w:color w:val="000000"/>
          <w:lang w:val="en-US" w:eastAsia="de-DE"/>
        </w:rPr>
        <w:t xml:space="preserve"> and are </w:t>
      </w:r>
      <w:r w:rsidRPr="007C2E45">
        <w:rPr>
          <w:rFonts w:eastAsia="Calibri" w:cs="Calibri"/>
          <w:color w:val="000000"/>
          <w:lang w:val="en-US" w:eastAsia="de-DE"/>
        </w:rPr>
        <w:t xml:space="preserve">not globally agreed classifications. </w:t>
      </w:r>
      <w:r>
        <w:rPr>
          <w:rFonts w:eastAsia="Calibri" w:cs="Calibri"/>
          <w:color w:val="000000"/>
          <w:lang w:val="en-US" w:eastAsia="de-DE"/>
        </w:rPr>
        <w:t>They are presented here to indicate that for most POPs it is likely that the cut</w:t>
      </w:r>
      <w:r w:rsidR="00DB1796">
        <w:rPr>
          <w:rFonts w:eastAsia="Calibri" w:cs="Calibri"/>
          <w:color w:val="000000"/>
          <w:lang w:val="en-US" w:eastAsia="de-DE"/>
        </w:rPr>
        <w:t>-</w:t>
      </w:r>
      <w:r>
        <w:rPr>
          <w:rFonts w:eastAsia="Calibri" w:cs="Calibri"/>
          <w:color w:val="000000"/>
          <w:lang w:val="en-US" w:eastAsia="de-DE"/>
        </w:rPr>
        <w:t xml:space="preserve">off levels are </w:t>
      </w:r>
      <w:r w:rsidR="003D2233">
        <w:rPr>
          <w:rFonts w:eastAsia="Calibri" w:cs="Calibri"/>
          <w:color w:val="000000"/>
          <w:lang w:val="en-US" w:eastAsia="de-DE"/>
        </w:rPr>
        <w:t>0.1</w:t>
      </w:r>
      <w:r>
        <w:rPr>
          <w:rFonts w:eastAsia="Calibri" w:cs="Calibri"/>
          <w:color w:val="000000"/>
          <w:lang w:val="en-US" w:eastAsia="de-DE"/>
        </w:rPr>
        <w:t xml:space="preserve">%.  </w:t>
      </w:r>
    </w:p>
    <w:p w:rsidR="001E5239" w:rsidRDefault="001E5239" w:rsidP="00694305">
      <w:pPr>
        <w:pStyle w:val="Heading2"/>
        <w:numPr>
          <w:ilvl w:val="0"/>
          <w:numId w:val="0"/>
        </w:numPr>
        <w:ind w:left="720" w:hanging="720"/>
      </w:pPr>
    </w:p>
    <w:p w:rsidR="001E5239" w:rsidRDefault="001E5239">
      <w:pPr>
        <w:snapToGrid/>
        <w:spacing w:after="0"/>
        <w:jc w:val="left"/>
        <w:rPr>
          <w:rFonts w:ascii="Lucida Sans" w:eastAsia="MS Gothic" w:hAnsi="Lucida Sans"/>
          <w:b/>
          <w:bCs/>
          <w:color w:val="4F81BD"/>
          <w:kern w:val="32"/>
          <w:sz w:val="24"/>
          <w:szCs w:val="24"/>
        </w:rPr>
      </w:pPr>
      <w:r>
        <w:br w:type="page"/>
      </w:r>
    </w:p>
    <w:p w:rsidR="00694305" w:rsidRPr="00933631" w:rsidRDefault="00B8107D" w:rsidP="00694305">
      <w:pPr>
        <w:pStyle w:val="Heading2"/>
        <w:numPr>
          <w:ilvl w:val="0"/>
          <w:numId w:val="0"/>
        </w:numPr>
        <w:ind w:left="720" w:hanging="720"/>
      </w:pPr>
      <w:proofErr w:type="spellStart"/>
      <w:r>
        <w:lastRenderedPageBreak/>
        <w:t>C</w:t>
      </w:r>
      <w:r w:rsidRPr="00933631">
        <w:t>hlordecone</w:t>
      </w:r>
      <w:proofErr w:type="spellEnd"/>
    </w:p>
    <w:p w:rsidR="00694305" w:rsidRPr="00933631" w:rsidRDefault="00694305" w:rsidP="00694305">
      <w:pPr>
        <w:jc w:val="left"/>
        <w:rPr>
          <w:rFonts w:cs="Calibri"/>
        </w:rPr>
      </w:pPr>
      <w:r w:rsidRPr="00933631">
        <w:rPr>
          <w:rFonts w:cs="Calibri"/>
        </w:rPr>
        <w:t>Name: 1,1a,3,3a,4,5,5,5a,5b,6-decachloro-octahydro-1,3,4-metheno-2H-cyclobuta-[cd]-pentalen-2-one</w:t>
      </w:r>
      <w:r w:rsidRPr="00933631">
        <w:rPr>
          <w:rFonts w:cs="Calibri"/>
        </w:rPr>
        <w:br/>
        <w:t>CAS number: 143-50-0</w:t>
      </w:r>
    </w:p>
    <w:p w:rsidR="00694305" w:rsidRPr="00933631" w:rsidRDefault="00694305" w:rsidP="00694305">
      <w:pPr>
        <w:jc w:val="left"/>
        <w:rPr>
          <w:rFonts w:eastAsia="Times New Roman" w:cs="Calibri"/>
          <w:b/>
          <w:lang w:eastAsia="de-DE"/>
        </w:rPr>
      </w:pPr>
      <w:r w:rsidRPr="00933631">
        <w:rPr>
          <w:rFonts w:cs="Calibri"/>
          <w:b/>
        </w:rPr>
        <w:t xml:space="preserve">GHS relevant mixture concentration cut off: </w:t>
      </w:r>
      <w:r w:rsidR="003D2233">
        <w:rPr>
          <w:rFonts w:cs="Calibri"/>
          <w:b/>
        </w:rPr>
        <w:t>0.1</w:t>
      </w:r>
      <w:r w:rsidRPr="00933631">
        <w:rPr>
          <w:rFonts w:cs="Calibri"/>
          <w:b/>
        </w:rPr>
        <w:t xml:space="preserve"> %  </w:t>
      </w:r>
      <w:proofErr w:type="spellStart"/>
      <w:r w:rsidRPr="00933631">
        <w:rPr>
          <w:rFonts w:eastAsia="Times New Roman" w:cs="Calibri"/>
          <w:b/>
          <w:lang w:eastAsia="de-DE"/>
        </w:rPr>
        <w:t>Carc</w:t>
      </w:r>
      <w:proofErr w:type="spellEnd"/>
      <w:r w:rsidRPr="00933631">
        <w:rPr>
          <w:rFonts w:eastAsia="Times New Roman" w:cs="Calibri"/>
          <w:b/>
          <w:lang w:eastAsia="de-DE"/>
        </w:rPr>
        <w:t>. 2, Aquatic Acute 1</w:t>
      </w:r>
      <w:r w:rsidRPr="00933631">
        <w:rPr>
          <w:rFonts w:eastAsia="Times New Roman" w:cs="Calibri"/>
          <w:b/>
          <w:lang w:eastAsia="de-DE"/>
        </w:rPr>
        <w:br/>
        <w:t>Aquatic Chronic 1</w:t>
      </w:r>
    </w:p>
    <w:p w:rsidR="00D616DB" w:rsidRPr="00933631" w:rsidRDefault="002E1AAB" w:rsidP="006739B1">
      <w:pPr>
        <w:spacing w:after="240"/>
        <w:jc w:val="left"/>
        <w:rPr>
          <w:rFonts w:cs="Calibri"/>
          <w:b/>
        </w:rPr>
      </w:pPr>
      <w:r w:rsidRPr="002E1AAB">
        <w:pict>
          <v:group id="_x0000_s1060" style="position:absolute;margin-left:-1.7pt;margin-top:12.85pt;width:460.7pt;height:360.4pt;z-index:-251662336" coordorigin="1383,3866" coordsize="9214,7208">
            <v:shape id="_x0000_s1040" type="#_x0000_t75" style="position:absolute;left:1383;top:3866;width:9177;height:5651" wrapcoords="-36 0 -36 21542 21600 21542 21600 0 -36 0" o:regroupid="3">
              <v:imagedata r:id="rId11" o:title="chlordecone 1"/>
            </v:shape>
            <v:shape id="_x0000_s1041" type="#_x0000_t75" style="position:absolute;left:1412;top:9890;width:9185;height:1184" wrapcoords="-36 0 -36 21323 21600 21323 21600 0 -36 0" o:regroupid="3">
              <v:imagedata r:id="rId12" o:title="chlordecone 2"/>
            </v:shape>
          </v:group>
        </w:pict>
      </w:r>
      <w:r w:rsidR="00694305" w:rsidRPr="00933631">
        <w:br/>
      </w:r>
      <w:r w:rsidR="006A7452" w:rsidRPr="00933631">
        <w:rPr>
          <w:rFonts w:cs="Calibri"/>
        </w:rPr>
        <w:br/>
      </w:r>
    </w:p>
    <w:p w:rsidR="006A7452" w:rsidRPr="00933631" w:rsidRDefault="000222EF" w:rsidP="00940C30">
      <w:pPr>
        <w:pStyle w:val="Heading2"/>
        <w:numPr>
          <w:ilvl w:val="0"/>
          <w:numId w:val="0"/>
        </w:numPr>
        <w:ind w:left="720" w:hanging="720"/>
        <w:rPr>
          <w:rFonts w:ascii="Calibri" w:hAnsi="Calibri" w:cs="Calibri"/>
          <w:b w:val="0"/>
          <w:sz w:val="22"/>
          <w:szCs w:val="22"/>
        </w:rPr>
      </w:pPr>
      <w:r w:rsidRPr="00933631">
        <w:br w:type="page"/>
      </w:r>
      <w:bookmarkStart w:id="1" w:name="_Toc310602980"/>
      <w:r w:rsidR="006A7452" w:rsidRPr="00933631">
        <w:lastRenderedPageBreak/>
        <w:t>DDT</w:t>
      </w:r>
      <w:bookmarkEnd w:id="1"/>
    </w:p>
    <w:p w:rsidR="006739B1" w:rsidRPr="00933631" w:rsidRDefault="006A7452" w:rsidP="006A7452">
      <w:pPr>
        <w:suppressAutoHyphens/>
        <w:jc w:val="left"/>
        <w:rPr>
          <w:rFonts w:eastAsia="Times New Roman" w:cs="Calibri"/>
          <w:lang w:eastAsia="de-DE"/>
        </w:rPr>
      </w:pPr>
      <w:r w:rsidRPr="00933631">
        <w:rPr>
          <w:rFonts w:cs="Calibri"/>
        </w:rPr>
        <w:t xml:space="preserve">Name: </w:t>
      </w:r>
      <w:r w:rsidRPr="00933631">
        <w:rPr>
          <w:rFonts w:eastAsia="Times New Roman" w:cs="Calibri"/>
          <w:lang w:eastAsia="de-DE"/>
        </w:rPr>
        <w:t>1,1,1-trichloro-2,2-bis (4-chlorophenyl) ethane</w:t>
      </w:r>
      <w:r w:rsidRPr="00933631">
        <w:rPr>
          <w:rFonts w:cs="Calibri"/>
        </w:rPr>
        <w:br/>
        <w:t xml:space="preserve">CAS number: </w:t>
      </w:r>
      <w:r w:rsidRPr="00933631">
        <w:rPr>
          <w:rFonts w:eastAsia="Times New Roman" w:cs="Calibri"/>
          <w:lang w:eastAsia="de-DE"/>
        </w:rPr>
        <w:t>50-29-3</w:t>
      </w:r>
    </w:p>
    <w:p w:rsidR="00694305" w:rsidRPr="00933631" w:rsidRDefault="006A7452" w:rsidP="0044577F">
      <w:pPr>
        <w:suppressAutoHyphens/>
        <w:jc w:val="left"/>
        <w:rPr>
          <w:rFonts w:eastAsia="Times New Roman" w:cs="Calibri"/>
          <w:b/>
          <w:lang w:eastAsia="de-DE"/>
        </w:rPr>
      </w:pPr>
      <w:r w:rsidRPr="00933631">
        <w:rPr>
          <w:rFonts w:cs="Calibri"/>
          <w:b/>
        </w:rPr>
        <w:t xml:space="preserve">GHS relevant mixture concentration cut off: </w:t>
      </w:r>
      <w:r w:rsidR="003D2233">
        <w:rPr>
          <w:rFonts w:cs="Calibri"/>
          <w:b/>
        </w:rPr>
        <w:t>0.1</w:t>
      </w:r>
      <w:r w:rsidRPr="00933631">
        <w:rPr>
          <w:rFonts w:cs="Calibri"/>
          <w:b/>
        </w:rPr>
        <w:t xml:space="preserve"> %  </w:t>
      </w:r>
      <w:proofErr w:type="spellStart"/>
      <w:r w:rsidRPr="00933631">
        <w:rPr>
          <w:rFonts w:eastAsia="Times New Roman" w:cs="Calibri"/>
          <w:b/>
          <w:lang w:eastAsia="de-DE"/>
        </w:rPr>
        <w:t>Carc</w:t>
      </w:r>
      <w:proofErr w:type="spellEnd"/>
      <w:r w:rsidRPr="00933631">
        <w:rPr>
          <w:rFonts w:eastAsia="Times New Roman" w:cs="Calibri"/>
          <w:b/>
          <w:lang w:eastAsia="de-DE"/>
        </w:rPr>
        <w:t>. 2, Aquatic Acute 1</w:t>
      </w:r>
      <w:r w:rsidRPr="00933631">
        <w:rPr>
          <w:rFonts w:eastAsia="Times New Roman" w:cs="Calibri"/>
          <w:b/>
          <w:lang w:eastAsia="de-DE"/>
        </w:rPr>
        <w:br/>
        <w:t>Aquatic Chronic 1</w:t>
      </w:r>
    </w:p>
    <w:p w:rsidR="0044577F" w:rsidRPr="00933631" w:rsidRDefault="0044577F" w:rsidP="0044577F">
      <w:pPr>
        <w:suppressAutoHyphens/>
        <w:jc w:val="left"/>
        <w:rPr>
          <w:rFonts w:eastAsia="Times New Roman" w:cs="Calibri"/>
          <w:b/>
          <w:lang w:eastAsia="de-DE"/>
        </w:rPr>
      </w:pPr>
    </w:p>
    <w:p w:rsidR="0044577F" w:rsidRPr="00933631" w:rsidRDefault="002E1AAB" w:rsidP="0044577F">
      <w:pPr>
        <w:suppressAutoHyphens/>
        <w:jc w:val="left"/>
        <w:rPr>
          <w:rFonts w:cs="Calibri"/>
        </w:rPr>
      </w:pPr>
      <w:r w:rsidRPr="002E1AAB">
        <w:pict>
          <v:group id="_x0000_s1062" style="position:absolute;margin-left:-3.7pt;margin-top:-.65pt;width:461.45pt;height:369.25pt;z-index:251656192" coordorigin="1343,3716" coordsize="9229,7385">
            <v:shape id="_x0000_s1051" type="#_x0000_t75" style="position:absolute;left:1356;top:9990;width:9216;height:1111" o:regroupid="5">
              <v:imagedata r:id="rId13" o:title="ddt2"/>
            </v:shape>
            <v:shape id="_x0000_s1054" type="#_x0000_t75" style="position:absolute;left:1343;top:3716;width:9220;height:5867;mso-position-horizontal:center" o:regroupid="5">
              <v:imagedata r:id="rId14" o:title="ddt1"/>
            </v:shape>
          </v:group>
        </w:pict>
      </w:r>
    </w:p>
    <w:p w:rsidR="006A7452" w:rsidRPr="00933631" w:rsidRDefault="000222EF" w:rsidP="00940C30">
      <w:pPr>
        <w:pStyle w:val="Heading2"/>
        <w:numPr>
          <w:ilvl w:val="0"/>
          <w:numId w:val="0"/>
        </w:numPr>
        <w:tabs>
          <w:tab w:val="left" w:pos="0"/>
        </w:tabs>
        <w:rPr>
          <w:rFonts w:ascii="Calibri" w:hAnsi="Calibri" w:cs="Calibri"/>
          <w:b w:val="0"/>
          <w:sz w:val="22"/>
          <w:szCs w:val="22"/>
        </w:rPr>
      </w:pPr>
      <w:r w:rsidRPr="00933631">
        <w:br w:type="page"/>
      </w:r>
      <w:r w:rsidR="00B8107D">
        <w:lastRenderedPageBreak/>
        <w:t>E</w:t>
      </w:r>
      <w:r w:rsidR="00B8107D" w:rsidRPr="00933631">
        <w:t>ndosulfan</w:t>
      </w:r>
    </w:p>
    <w:p w:rsidR="006A7452" w:rsidRPr="00933631" w:rsidRDefault="006A7452" w:rsidP="006A7452">
      <w:pPr>
        <w:jc w:val="left"/>
        <w:rPr>
          <w:rFonts w:cs="Calibri"/>
        </w:rPr>
      </w:pPr>
      <w:r w:rsidRPr="00933631">
        <w:rPr>
          <w:rFonts w:cs="Calibri"/>
        </w:rPr>
        <w:t>Name:</w:t>
      </w:r>
      <w:r w:rsidRPr="00933631">
        <w:rPr>
          <w:rFonts w:cs="Calibri"/>
          <w:iCs/>
        </w:rPr>
        <w:t xml:space="preserve"> 6,7,8,9,10,10-hexachloro-1,5,</w:t>
      </w:r>
      <w:r w:rsidRPr="00933631">
        <w:rPr>
          <w:rFonts w:cs="Calibri"/>
        </w:rPr>
        <w:t xml:space="preserve">5a,6,9,9a-hexahydro-6,9-methano-2,4,3-benzodioxathiepin-3-oxide </w:t>
      </w:r>
      <w:r w:rsidRPr="00933631">
        <w:rPr>
          <w:rFonts w:cs="Calibri"/>
        </w:rPr>
        <w:br/>
        <w:t>CAS number: technical endosulfan 115-29-7, alpha endosulfan 959-98-8, beta endosulfan  33213-</w:t>
      </w:r>
      <w:r w:rsidR="00087142" w:rsidRPr="00933631">
        <w:rPr>
          <w:rFonts w:cs="Calibri"/>
        </w:rPr>
        <w:br/>
      </w:r>
      <w:r w:rsidRPr="00933631">
        <w:rPr>
          <w:rFonts w:cs="Calibri"/>
        </w:rPr>
        <w:t>65-9</w:t>
      </w:r>
    </w:p>
    <w:p w:rsidR="00687F10" w:rsidRPr="00933631" w:rsidRDefault="006A7452" w:rsidP="00687F10">
      <w:pPr>
        <w:jc w:val="left"/>
        <w:rPr>
          <w:rFonts w:eastAsia="Times New Roman" w:cs="Calibri"/>
          <w:b/>
          <w:lang w:eastAsia="de-DE"/>
        </w:rPr>
      </w:pPr>
      <w:r w:rsidRPr="00933631">
        <w:rPr>
          <w:rFonts w:cs="Calibri"/>
          <w:b/>
        </w:rPr>
        <w:t xml:space="preserve">GHS relevant mixture concentration cut off: </w:t>
      </w:r>
      <w:r w:rsidR="003D2233">
        <w:rPr>
          <w:rFonts w:cs="Calibri"/>
          <w:b/>
        </w:rPr>
        <w:t>0.1</w:t>
      </w:r>
      <w:r w:rsidRPr="00933631">
        <w:rPr>
          <w:rFonts w:cs="Calibri"/>
          <w:b/>
        </w:rPr>
        <w:t xml:space="preserve"> %  </w:t>
      </w:r>
      <w:r w:rsidRPr="00933631">
        <w:rPr>
          <w:rFonts w:eastAsia="Times New Roman" w:cs="Calibri"/>
          <w:b/>
          <w:lang w:eastAsia="de-DE"/>
        </w:rPr>
        <w:t>Aquatic Acute 1</w:t>
      </w:r>
      <w:r w:rsidRPr="00933631">
        <w:rPr>
          <w:rFonts w:eastAsia="Times New Roman" w:cs="Calibri"/>
          <w:b/>
          <w:lang w:eastAsia="de-DE"/>
        </w:rPr>
        <w:br/>
        <w:t>Aquatic Chronic 1</w:t>
      </w:r>
    </w:p>
    <w:p w:rsidR="00022FC4" w:rsidRPr="00933631" w:rsidRDefault="00022FC4" w:rsidP="00687F10">
      <w:pPr>
        <w:jc w:val="left"/>
        <w:rPr>
          <w:rFonts w:eastAsia="Times New Roman" w:cs="Calibri"/>
          <w:b/>
          <w:lang w:eastAsia="de-DE"/>
        </w:rPr>
      </w:pPr>
    </w:p>
    <w:p w:rsidR="006A7452" w:rsidRPr="00933631" w:rsidRDefault="002E1AAB" w:rsidP="00087142">
      <w:pPr>
        <w:pStyle w:val="Heading2"/>
        <w:numPr>
          <w:ilvl w:val="0"/>
          <w:numId w:val="0"/>
        </w:numPr>
        <w:tabs>
          <w:tab w:val="left" w:pos="0"/>
        </w:tabs>
        <w:rPr>
          <w:rFonts w:ascii="Calibri" w:hAnsi="Calibri" w:cs="Calibri"/>
          <w:b w:val="0"/>
          <w:sz w:val="22"/>
          <w:szCs w:val="22"/>
        </w:rPr>
      </w:pPr>
      <w:r w:rsidRPr="002E1AAB">
        <w:pict>
          <v:group id="_x0000_s1061" style="position:absolute;margin-left:-3.7pt;margin-top:.7pt;width:463.5pt;height:351.65pt;z-index:251655168" coordorigin="1343,4280" coordsize="9270,7033">
            <v:shape id="_x0000_s1052" type="#_x0000_t75" style="position:absolute;left:1397;top:10265;width:9216;height:1048" o:regroupid="4">
              <v:imagedata r:id="rId15" o:title="endosulfan2"/>
            </v:shape>
            <v:shape id="_x0000_s1053" type="#_x0000_t75" style="position:absolute;left:1343;top:4280;width:9220;height:5524;mso-position-horizontal:center" o:regroupid="4">
              <v:imagedata r:id="rId16" o:title="endosulfan1"/>
            </v:shape>
          </v:group>
        </w:pict>
      </w:r>
      <w:r w:rsidR="00736026" w:rsidRPr="00933631">
        <w:rPr>
          <w:rFonts w:ascii="Calibri" w:hAnsi="Calibri" w:cs="Calibri"/>
          <w:b w:val="0"/>
        </w:rPr>
        <w:br w:type="page"/>
      </w:r>
      <w:r w:rsidR="00B8107D">
        <w:lastRenderedPageBreak/>
        <w:t>L</w:t>
      </w:r>
      <w:r w:rsidR="00B8107D" w:rsidRPr="00933631">
        <w:t>indane</w:t>
      </w:r>
    </w:p>
    <w:p w:rsidR="006A7452" w:rsidRPr="00933631" w:rsidRDefault="006A7452" w:rsidP="006A7452">
      <w:pPr>
        <w:suppressAutoHyphens/>
        <w:jc w:val="left"/>
        <w:rPr>
          <w:rFonts w:cs="Calibri"/>
        </w:rPr>
      </w:pPr>
      <w:r w:rsidRPr="00933631">
        <w:rPr>
          <w:rFonts w:cs="Calibri"/>
        </w:rPr>
        <w:t>Name: gamma 1,2,3,4,5,6-hexachlorocyclohexane</w:t>
      </w:r>
      <w:r w:rsidRPr="00933631">
        <w:rPr>
          <w:rFonts w:cs="Calibri"/>
        </w:rPr>
        <w:br/>
        <w:t>CAS number: 58-89-9</w:t>
      </w:r>
    </w:p>
    <w:p w:rsidR="006A7452" w:rsidRPr="00933631" w:rsidRDefault="006A7452" w:rsidP="006A7452">
      <w:pPr>
        <w:suppressAutoHyphens/>
        <w:jc w:val="left"/>
        <w:rPr>
          <w:rFonts w:cs="Calibri"/>
          <w:b/>
        </w:rPr>
      </w:pPr>
      <w:r w:rsidRPr="00933631">
        <w:rPr>
          <w:rFonts w:cs="Calibri"/>
          <w:b/>
        </w:rPr>
        <w:t xml:space="preserve">GHS relevant mixture concentration cut off: </w:t>
      </w:r>
      <w:r w:rsidR="003D2233">
        <w:rPr>
          <w:rFonts w:cs="Calibri"/>
          <w:b/>
        </w:rPr>
        <w:t>0.1</w:t>
      </w:r>
      <w:r w:rsidRPr="00933631">
        <w:rPr>
          <w:rFonts w:cs="Calibri"/>
          <w:b/>
        </w:rPr>
        <w:t xml:space="preserve"> % /10 =</w:t>
      </w:r>
      <w:r w:rsidR="003D2233">
        <w:rPr>
          <w:rFonts w:cs="Calibri"/>
          <w:b/>
        </w:rPr>
        <w:t>0.01</w:t>
      </w:r>
      <w:r w:rsidRPr="00933631">
        <w:rPr>
          <w:rFonts w:cs="Calibri"/>
          <w:b/>
        </w:rPr>
        <w:t xml:space="preserve">% </w:t>
      </w:r>
      <w:r w:rsidRPr="00933631">
        <w:rPr>
          <w:rFonts w:eastAsia="Times New Roman" w:cs="Calibri"/>
          <w:b/>
          <w:lang w:eastAsia="de-DE"/>
        </w:rPr>
        <w:t>Aquatic Acute 1,</w:t>
      </w:r>
      <w:r w:rsidRPr="00933631">
        <w:rPr>
          <w:rFonts w:eastAsia="Times New Roman" w:cs="Calibri"/>
          <w:b/>
          <w:lang w:eastAsia="de-DE"/>
        </w:rPr>
        <w:br/>
        <w:t>Aquatic Chronic 1</w:t>
      </w:r>
    </w:p>
    <w:p w:rsidR="006A7452" w:rsidRPr="00933631" w:rsidRDefault="002E1AAB" w:rsidP="006A7452">
      <w:pPr>
        <w:jc w:val="left"/>
        <w:rPr>
          <w:rFonts w:eastAsia="Times New Roman" w:cs="Calibri"/>
          <w:vanish/>
          <w:color w:val="FFFFFF"/>
          <w:lang w:eastAsia="de-DE"/>
        </w:rPr>
      </w:pPr>
      <w:r w:rsidRPr="002E1AAB">
        <w:rPr>
          <w:rFonts w:eastAsia="Times New Roman" w:cs="Calibri"/>
          <w:color w:val="FFFFFF"/>
        </w:rPr>
        <w:pict>
          <v:group id="_x0000_s1080" style="position:absolute;margin-left:-7.5pt;margin-top:18.1pt;width:464.7pt;height:359.65pt;z-index:251661312" coordorigin="1267,3702" coordsize="9294,7193">
            <v:shape id="_x0000_s1057" type="#_x0000_t75" style="position:absolute;left:1267;top:5999;width:9216;height:3386" o:regroupid="6">
              <v:imagedata r:id="rId17" o:title="lindane%202Capture" cropbottom="15948f"/>
            </v:shape>
            <v:shape id="_x0000_s1058" type="#_x0000_t75" style="position:absolute;left:1345;top:3702;width:9216;height:1865;mso-position-horizontal-relative:margin;mso-position-vertical-relative:margin" o:regroupid="6">
              <v:imagedata r:id="rId18" o:title="lindane 1Capture"/>
            </v:shape>
            <v:shape id="_x0000_s1063" type="#_x0000_t75" style="position:absolute;left:1267;top:9782;width:9216;height:1113" o:regroupid="6">
              <v:imagedata r:id="rId17" o:title="lindane%202Capture" croptop="49237f"/>
            </v:shape>
          </v:group>
        </w:pict>
      </w:r>
    </w:p>
    <w:p w:rsidR="00022FC4" w:rsidRPr="00933631" w:rsidRDefault="00022FC4" w:rsidP="00940C30">
      <w:pPr>
        <w:pStyle w:val="Heading2"/>
        <w:numPr>
          <w:ilvl w:val="0"/>
          <w:numId w:val="0"/>
        </w:numPr>
        <w:tabs>
          <w:tab w:val="left" w:pos="0"/>
        </w:tabs>
      </w:pPr>
      <w:bookmarkStart w:id="2" w:name="_Toc310602983"/>
    </w:p>
    <w:p w:rsidR="006A7452" w:rsidRPr="00933631" w:rsidRDefault="00022FC4" w:rsidP="00940C30">
      <w:pPr>
        <w:pStyle w:val="Heading2"/>
        <w:numPr>
          <w:ilvl w:val="0"/>
          <w:numId w:val="0"/>
        </w:numPr>
        <w:tabs>
          <w:tab w:val="left" w:pos="0"/>
        </w:tabs>
        <w:rPr>
          <w:rFonts w:ascii="Calibri" w:hAnsi="Calibri" w:cs="Calibri"/>
          <w:b w:val="0"/>
          <w:sz w:val="22"/>
          <w:szCs w:val="22"/>
        </w:rPr>
      </w:pPr>
      <w:r w:rsidRPr="00933631">
        <w:br w:type="page"/>
      </w:r>
      <w:bookmarkEnd w:id="2"/>
      <w:proofErr w:type="spellStart"/>
      <w:r w:rsidR="00B8107D">
        <w:lastRenderedPageBreak/>
        <w:t>O</w:t>
      </w:r>
      <w:r w:rsidR="00B8107D" w:rsidRPr="00933631">
        <w:t>ctaBDE</w:t>
      </w:r>
      <w:proofErr w:type="spellEnd"/>
    </w:p>
    <w:p w:rsidR="006A7452" w:rsidRPr="00933631" w:rsidRDefault="006A7452" w:rsidP="006A7452">
      <w:pPr>
        <w:autoSpaceDE w:val="0"/>
        <w:autoSpaceDN w:val="0"/>
        <w:adjustRightInd w:val="0"/>
        <w:jc w:val="left"/>
        <w:rPr>
          <w:rFonts w:cs="Calibri"/>
        </w:rPr>
      </w:pPr>
      <w:r w:rsidRPr="00933631">
        <w:rPr>
          <w:rFonts w:cs="Calibri"/>
        </w:rPr>
        <w:t xml:space="preserve">CAS number: </w:t>
      </w:r>
      <w:r w:rsidRPr="00933631">
        <w:rPr>
          <w:rStyle w:val="st"/>
          <w:rFonts w:cs="Calibri"/>
        </w:rPr>
        <w:t>32536-52-0</w:t>
      </w:r>
      <w:r w:rsidRPr="00933631">
        <w:rPr>
          <w:rFonts w:cs="Calibri"/>
        </w:rPr>
        <w:br/>
        <w:t xml:space="preserve">Name: </w:t>
      </w:r>
      <w:r w:rsidRPr="00933631">
        <w:rPr>
          <w:rFonts w:eastAsia="Times New Roman" w:cs="Calibri"/>
          <w:lang w:eastAsia="de-DE"/>
        </w:rPr>
        <w:t>Hexabromodiphenyl ether  and heptabromodiphenyl ether</w:t>
      </w:r>
      <w:r w:rsidRPr="00933631">
        <w:rPr>
          <w:rFonts w:cs="Calibri"/>
        </w:rPr>
        <w:br/>
        <w:t>CAS numbers:</w:t>
      </w:r>
      <w:r w:rsidRPr="00933631">
        <w:rPr>
          <w:rFonts w:eastAsia="Times New Roman" w:cs="Calibri"/>
          <w:lang w:eastAsia="de-DE"/>
        </w:rPr>
        <w:t xml:space="preserve"> 2,2’,4,4’,5,5’-hexabromodiphenyl ether (BDE-153, CAS No: 68631-49-2), 2,2’,4,4’,5,6’-hexabromodiphenyl ether (BDE-154, CAS No: 207122-15-4), 2,2’,3,3’,4,5’,6-heptabromodiphenyl ether (BDE-175, CAS No: 446255- 22-7), 2,2’,3,4,4’,5’,6-heptabromodiphenyl ether (BDE-183, CAS No: 207122-16-5) and other hexa- and heptabromodiphenyl ethers present in  commercial octabromodiphenyl ether</w:t>
      </w:r>
    </w:p>
    <w:p w:rsidR="006A7452" w:rsidRPr="00933631" w:rsidRDefault="006A7452" w:rsidP="006A7452">
      <w:pPr>
        <w:autoSpaceDE w:val="0"/>
        <w:autoSpaceDN w:val="0"/>
        <w:adjustRightInd w:val="0"/>
        <w:jc w:val="left"/>
        <w:rPr>
          <w:rFonts w:eastAsia="Times New Roman" w:cs="Calibri"/>
          <w:b/>
          <w:lang w:eastAsia="de-DE"/>
        </w:rPr>
      </w:pPr>
      <w:r w:rsidRPr="00933631">
        <w:rPr>
          <w:rFonts w:cs="Calibri"/>
          <w:b/>
        </w:rPr>
        <w:t xml:space="preserve">GHS relevant mixture concentration cut off: </w:t>
      </w:r>
      <w:r w:rsidR="003D2233">
        <w:rPr>
          <w:rFonts w:cs="Calibri"/>
          <w:b/>
        </w:rPr>
        <w:t>0.1</w:t>
      </w:r>
      <w:r w:rsidRPr="00933631">
        <w:rPr>
          <w:rFonts w:cs="Calibri"/>
          <w:b/>
        </w:rPr>
        <w:t xml:space="preserve"> %  </w:t>
      </w:r>
      <w:proofErr w:type="spellStart"/>
      <w:r w:rsidRPr="00933631">
        <w:rPr>
          <w:rFonts w:eastAsia="Times New Roman" w:cs="Calibri"/>
          <w:b/>
          <w:lang w:eastAsia="de-DE"/>
        </w:rPr>
        <w:t>Repr</w:t>
      </w:r>
      <w:proofErr w:type="spellEnd"/>
      <w:r w:rsidRPr="00933631">
        <w:rPr>
          <w:rFonts w:eastAsia="Times New Roman" w:cs="Calibri"/>
          <w:b/>
          <w:lang w:eastAsia="de-DE"/>
        </w:rPr>
        <w:t>. 1B</w:t>
      </w:r>
    </w:p>
    <w:p w:rsidR="006A7452" w:rsidRPr="00933631" w:rsidRDefault="002E1AAB" w:rsidP="006A7452">
      <w:pPr>
        <w:jc w:val="left"/>
        <w:rPr>
          <w:rFonts w:cs="Calibri"/>
          <w:b/>
        </w:rPr>
      </w:pPr>
      <w:r w:rsidRPr="002E1AAB">
        <w:pict>
          <v:group id="_x0000_s1067" style="position:absolute;margin-left:-3.65pt;margin-top:16.6pt;width:460.85pt;height:307pt;z-index:251657216" coordorigin="1344,4824" coordsize="9217,6140">
            <v:shape id="_x0000_s1065" type="#_x0000_t75" style="position:absolute;left:1344;top:4824;width:9216;height:4599;mso-position-horizontal-relative:margin;mso-position-vertical-relative:margin">
              <v:imagedata r:id="rId19" o:title="pentabde 1Capture"/>
            </v:shape>
            <v:shape id="_x0000_s1066" type="#_x0000_t75" style="position:absolute;left:1345;top:9952;width:9216;height:1012">
              <v:imagedata r:id="rId20" o:title="pentabde%202%20Capture"/>
            </v:shape>
          </v:group>
        </w:pict>
      </w:r>
      <w:r w:rsidR="003921C6" w:rsidRPr="00933631">
        <w:rPr>
          <w:rFonts w:ascii="Lucida Sans" w:eastAsia="MS Gothic" w:hAnsi="Lucida Sans"/>
          <w:b/>
          <w:bCs/>
          <w:color w:val="4F81BD"/>
          <w:kern w:val="32"/>
          <w:sz w:val="24"/>
          <w:szCs w:val="24"/>
        </w:rPr>
        <w:br w:type="page"/>
      </w:r>
      <w:r w:rsidR="00B8107D">
        <w:rPr>
          <w:rFonts w:ascii="Lucida Sans" w:eastAsia="MS Gothic" w:hAnsi="Lucida Sans"/>
          <w:b/>
          <w:bCs/>
          <w:color w:val="4F81BD"/>
          <w:kern w:val="32"/>
          <w:sz w:val="24"/>
          <w:szCs w:val="24"/>
        </w:rPr>
        <w:lastRenderedPageBreak/>
        <w:t>P</w:t>
      </w:r>
      <w:r w:rsidR="00B8107D" w:rsidRPr="00933631">
        <w:rPr>
          <w:rFonts w:ascii="Lucida Sans" w:eastAsia="MS Gothic" w:hAnsi="Lucida Sans"/>
          <w:b/>
          <w:bCs/>
          <w:color w:val="4F81BD"/>
          <w:kern w:val="32"/>
          <w:sz w:val="24"/>
          <w:szCs w:val="24"/>
        </w:rPr>
        <w:t>entaBDE</w:t>
      </w:r>
    </w:p>
    <w:p w:rsidR="006A7452" w:rsidRPr="00933631" w:rsidRDefault="006A7452" w:rsidP="006A7452">
      <w:pPr>
        <w:jc w:val="left"/>
        <w:rPr>
          <w:rFonts w:cs="Calibri"/>
        </w:rPr>
      </w:pPr>
      <w:r w:rsidRPr="00933631">
        <w:rPr>
          <w:rFonts w:cs="Calibri"/>
        </w:rPr>
        <w:t>CAS number: 32534-81-9</w:t>
      </w:r>
    </w:p>
    <w:p w:rsidR="00526FC8" w:rsidRPr="00933631" w:rsidRDefault="006A7452" w:rsidP="006A7452">
      <w:pPr>
        <w:jc w:val="left"/>
        <w:rPr>
          <w:rFonts w:eastAsia="Times New Roman" w:cs="Calibri"/>
          <w:lang w:eastAsia="de-DE"/>
        </w:rPr>
      </w:pPr>
      <w:r w:rsidRPr="00933631">
        <w:rPr>
          <w:rFonts w:cs="Calibri"/>
        </w:rPr>
        <w:t xml:space="preserve">Name: </w:t>
      </w:r>
      <w:r w:rsidRPr="00933631">
        <w:rPr>
          <w:rFonts w:eastAsia="Times New Roman" w:cs="Calibri"/>
          <w:lang w:eastAsia="de-DE"/>
        </w:rPr>
        <w:t>Tetrabromodiphenyl ether and pentabromodiphenyl ether</w:t>
      </w:r>
      <w:r w:rsidRPr="00933631">
        <w:rPr>
          <w:rFonts w:cs="Calibri"/>
        </w:rPr>
        <w:br/>
        <w:t xml:space="preserve">CAS number: </w:t>
      </w:r>
      <w:r w:rsidRPr="00933631">
        <w:rPr>
          <w:rFonts w:eastAsia="Times New Roman" w:cs="Calibri"/>
          <w:lang w:eastAsia="de-DE"/>
        </w:rPr>
        <w:t xml:space="preserve">2,2’,4,4’-tetrabromodiphenyl ether (BDE-47, CAS No: 5436-43-1) and 2,2’,4,4’,5- </w:t>
      </w:r>
      <w:proofErr w:type="spellStart"/>
      <w:r w:rsidRPr="00933631">
        <w:rPr>
          <w:rFonts w:eastAsia="Times New Roman" w:cs="Calibri"/>
          <w:lang w:eastAsia="de-DE"/>
        </w:rPr>
        <w:t>entabromodiphenyl</w:t>
      </w:r>
      <w:proofErr w:type="spellEnd"/>
      <w:r w:rsidRPr="00933631">
        <w:rPr>
          <w:rFonts w:eastAsia="Times New Roman" w:cs="Calibri"/>
          <w:lang w:eastAsia="de-DE"/>
        </w:rPr>
        <w:t xml:space="preserve"> ether (BDE-99, CAS No: 60348-60-9) and other tetra- and pentabromodiphenyl ethers present in commercial pentabromodiphenyl ether</w:t>
      </w:r>
    </w:p>
    <w:p w:rsidR="006A7452" w:rsidRPr="00933631" w:rsidRDefault="006A7452" w:rsidP="006A7452">
      <w:pPr>
        <w:jc w:val="left"/>
        <w:rPr>
          <w:rFonts w:eastAsia="Times New Roman" w:cs="Calibri"/>
          <w:b/>
          <w:lang w:eastAsia="de-DE"/>
        </w:rPr>
      </w:pPr>
      <w:r w:rsidRPr="00933631">
        <w:rPr>
          <w:rFonts w:cs="Calibri"/>
          <w:b/>
        </w:rPr>
        <w:t xml:space="preserve">GHS relevant mixture concentration cut off: </w:t>
      </w:r>
      <w:r w:rsidR="003D2233">
        <w:rPr>
          <w:rFonts w:cs="Calibri"/>
          <w:b/>
        </w:rPr>
        <w:t>0.1</w:t>
      </w:r>
      <w:r w:rsidRPr="00933631">
        <w:rPr>
          <w:rFonts w:cs="Calibri"/>
          <w:b/>
        </w:rPr>
        <w:t xml:space="preserve"> %  </w:t>
      </w:r>
      <w:r w:rsidRPr="00933631">
        <w:rPr>
          <w:rFonts w:eastAsia="Times New Roman" w:cs="Calibri"/>
          <w:b/>
          <w:lang w:eastAsia="de-DE"/>
        </w:rPr>
        <w:t>Aquatic Acute 1</w:t>
      </w:r>
      <w:r w:rsidRPr="00933631">
        <w:rPr>
          <w:rFonts w:eastAsia="Times New Roman" w:cs="Calibri"/>
          <w:b/>
          <w:lang w:eastAsia="de-DE"/>
        </w:rPr>
        <w:br/>
        <w:t>Aquatic Chronic 1</w:t>
      </w:r>
    </w:p>
    <w:p w:rsidR="00940C30" w:rsidRPr="00933631" w:rsidRDefault="002E1AAB" w:rsidP="00940C30">
      <w:pPr>
        <w:suppressAutoHyphens/>
        <w:jc w:val="left"/>
        <w:rPr>
          <w:rStyle w:val="st"/>
        </w:rPr>
      </w:pPr>
      <w:r w:rsidRPr="002E1AAB">
        <w:pict>
          <v:group id="_x0000_s1071" style="position:absolute;margin-left:-3.4pt;margin-top:15.45pt;width:461.7pt;height:320.8pt;z-index:251658240" coordorigin="1349,4455" coordsize="9234,6416">
            <v:shape id="_x0000_s1068" type="#_x0000_t75" style="position:absolute;left:1349;top:4455;width:9209;height:4153">
              <v:imagedata r:id="rId21" o:title="penta 1 Capture"/>
            </v:shape>
            <v:shape id="_x0000_s1069" type="#_x0000_t75" style="position:absolute;left:1357;top:8624;width:9226;height:769">
              <v:imagedata r:id="rId22" o:title="penta%202%20Capture" cropbottom="38426f"/>
            </v:shape>
            <v:shape id="_x0000_s1070" type="#_x0000_t75" style="position:absolute;left:1357;top:9758;width:9226;height:1113">
              <v:imagedata r:id="rId22" o:title="penta%202%20Capture" croptop="26298f"/>
            </v:shape>
          </v:group>
        </w:pict>
      </w:r>
      <w:r w:rsidR="006A7452" w:rsidRPr="00933631">
        <w:rPr>
          <w:rFonts w:cs="Calibri"/>
        </w:rPr>
        <w:br/>
      </w:r>
      <w:r w:rsidR="00526FC8" w:rsidRPr="00933631">
        <w:rPr>
          <w:rFonts w:cs="Calibri"/>
          <w:b/>
        </w:rPr>
        <w:br w:type="page"/>
      </w:r>
      <w:proofErr w:type="spellStart"/>
      <w:r w:rsidR="00B8107D">
        <w:rPr>
          <w:rFonts w:ascii="Lucida Sans" w:eastAsia="MS Gothic" w:hAnsi="Lucida Sans"/>
          <w:b/>
          <w:bCs/>
          <w:color w:val="4F81BD"/>
          <w:kern w:val="32"/>
          <w:sz w:val="24"/>
          <w:szCs w:val="24"/>
        </w:rPr>
        <w:lastRenderedPageBreak/>
        <w:t>P</w:t>
      </w:r>
      <w:r w:rsidR="00B8107D" w:rsidRPr="00933631">
        <w:rPr>
          <w:rFonts w:ascii="Lucida Sans" w:eastAsia="MS Gothic" w:hAnsi="Lucida Sans"/>
          <w:b/>
          <w:bCs/>
          <w:color w:val="4F81BD"/>
          <w:kern w:val="32"/>
          <w:sz w:val="24"/>
          <w:szCs w:val="24"/>
        </w:rPr>
        <w:t>entachlorobenzene</w:t>
      </w:r>
      <w:proofErr w:type="spellEnd"/>
    </w:p>
    <w:p w:rsidR="00940C30" w:rsidRPr="00933631" w:rsidRDefault="006A7452" w:rsidP="00940C30">
      <w:pPr>
        <w:suppressAutoHyphens/>
        <w:jc w:val="left"/>
        <w:rPr>
          <w:rFonts w:cs="Calibri"/>
        </w:rPr>
      </w:pPr>
      <w:r w:rsidRPr="00933631">
        <w:rPr>
          <w:rStyle w:val="st"/>
        </w:rPr>
        <w:t xml:space="preserve">Name: benzene, </w:t>
      </w:r>
      <w:proofErr w:type="spellStart"/>
      <w:r w:rsidRPr="00933631">
        <w:rPr>
          <w:rStyle w:val="st"/>
        </w:rPr>
        <w:t>pentachloro</w:t>
      </w:r>
      <w:proofErr w:type="spellEnd"/>
      <w:r w:rsidRPr="00933631">
        <w:rPr>
          <w:rStyle w:val="st"/>
        </w:rPr>
        <w:t>-</w:t>
      </w:r>
      <w:r w:rsidRPr="00933631">
        <w:rPr>
          <w:rFonts w:cs="Calibri"/>
        </w:rPr>
        <w:br/>
        <w:t>CAS number: 608-93-5</w:t>
      </w:r>
    </w:p>
    <w:p w:rsidR="006A7452" w:rsidRPr="00933631" w:rsidRDefault="002E1AAB" w:rsidP="006A7452">
      <w:pPr>
        <w:jc w:val="left"/>
        <w:rPr>
          <w:rFonts w:eastAsia="Times New Roman" w:cs="Calibri"/>
          <w:vanish/>
          <w:color w:val="FFFFFF"/>
          <w:lang w:eastAsia="de-DE"/>
        </w:rPr>
      </w:pPr>
      <w:r w:rsidRPr="002E1AAB">
        <w:pict>
          <v:group id="_x0000_s1075" style="position:absolute;margin-left:-3.45pt;margin-top:41.85pt;width:460.55pt;height:315.25pt;z-index:251659264" coordorigin="1348,3400" coordsize="9211,6305">
            <v:shape id="_x0000_s1072" type="#_x0000_t75" style="position:absolute;left:1348;top:3400;width:9209;height:4119">
              <v:imagedata r:id="rId23" o:title="penta 1 Capture"/>
            </v:shape>
            <v:shape id="_x0000_s1073" type="#_x0000_t75" style="position:absolute;left:1348;top:7605;width:9209;height:717">
              <v:imagedata r:id="rId24" o:title="penta%202%20Capture" cropbottom="39314f"/>
            </v:shape>
            <v:shape id="_x0000_s1074" type="#_x0000_t75" style="position:absolute;left:1350;top:8665;width:9209;height:1040">
              <v:imagedata r:id="rId24" o:title="penta%202%20Capture" croptop="27502f"/>
            </v:shape>
          </v:group>
        </w:pict>
      </w:r>
      <w:r w:rsidR="006A7452" w:rsidRPr="00933631">
        <w:rPr>
          <w:rFonts w:cs="Calibri"/>
          <w:b/>
        </w:rPr>
        <w:t xml:space="preserve">GHS relevant mixture concentration cut off: </w:t>
      </w:r>
      <w:r w:rsidR="003D2233">
        <w:rPr>
          <w:rFonts w:cs="Calibri"/>
          <w:b/>
        </w:rPr>
        <w:t>0.1</w:t>
      </w:r>
      <w:r w:rsidR="006A7452" w:rsidRPr="00933631">
        <w:rPr>
          <w:rFonts w:cs="Calibri"/>
          <w:b/>
        </w:rPr>
        <w:t xml:space="preserve"> %  </w:t>
      </w:r>
      <w:r w:rsidR="006A7452" w:rsidRPr="00933631">
        <w:rPr>
          <w:rFonts w:eastAsia="Times New Roman" w:cs="Calibri"/>
          <w:b/>
          <w:lang w:eastAsia="de-DE"/>
        </w:rPr>
        <w:t>Aquatic Acute 1</w:t>
      </w:r>
      <w:r w:rsidR="006A7452" w:rsidRPr="00933631">
        <w:rPr>
          <w:rFonts w:eastAsia="Times New Roman" w:cs="Calibri"/>
          <w:b/>
          <w:lang w:eastAsia="de-DE"/>
        </w:rPr>
        <w:br/>
        <w:t>Aquatic Chronic 1</w:t>
      </w:r>
      <w:r w:rsidR="00940C30" w:rsidRPr="00933631">
        <w:rPr>
          <w:rFonts w:eastAsia="Times New Roman" w:cs="Calibri"/>
          <w:b/>
          <w:lang w:eastAsia="de-DE"/>
        </w:rPr>
        <w:br/>
      </w:r>
    </w:p>
    <w:p w:rsidR="004A1BF2" w:rsidRPr="00933631" w:rsidRDefault="004A1BF2" w:rsidP="00526FC8">
      <w:pPr>
        <w:jc w:val="left"/>
        <w:rPr>
          <w:rFonts w:cs="Calibri"/>
        </w:rPr>
      </w:pPr>
    </w:p>
    <w:p w:rsidR="00526FC8" w:rsidRPr="00933631" w:rsidRDefault="006A7452" w:rsidP="00526FC8">
      <w:pPr>
        <w:jc w:val="left"/>
        <w:rPr>
          <w:rFonts w:eastAsia="Times New Roman" w:cs="Calibri"/>
          <w:b/>
          <w:vanish/>
          <w:color w:val="FFFFFF"/>
          <w:lang w:eastAsia="de-DE"/>
        </w:rPr>
        <w:sectPr w:rsidR="00526FC8" w:rsidRPr="00933631" w:rsidSect="00293B4D">
          <w:headerReference w:type="even" r:id="rId25"/>
          <w:headerReference w:type="default" r:id="rId26"/>
          <w:headerReference w:type="first" r:id="rId27"/>
          <w:pgSz w:w="11907" w:h="16840" w:code="9"/>
          <w:pgMar w:top="1417" w:right="1417" w:bottom="1134" w:left="1417" w:header="708" w:footer="708" w:gutter="0"/>
          <w:cols w:space="708"/>
          <w:docGrid w:linePitch="360"/>
        </w:sectPr>
      </w:pPr>
      <w:r w:rsidRPr="00933631">
        <w:rPr>
          <w:rFonts w:cs="Calibri"/>
        </w:rPr>
        <w:br/>
      </w:r>
      <w:r w:rsidR="00751714" w:rsidRPr="00933631">
        <w:rPr>
          <w:rFonts w:eastAsia="Times New Roman" w:cs="Calibri"/>
          <w:b/>
          <w:color w:val="FFFFFF"/>
          <w:lang w:eastAsia="de-DE"/>
        </w:rPr>
        <w:br w:type="page"/>
      </w:r>
    </w:p>
    <w:p w:rsidR="006A7452" w:rsidRPr="00933631" w:rsidRDefault="00526FC8" w:rsidP="00526FC8">
      <w:pPr>
        <w:jc w:val="left"/>
        <w:rPr>
          <w:rFonts w:eastAsia="Times New Roman" w:cs="Calibri"/>
          <w:b/>
          <w:vanish/>
          <w:color w:val="FFFFFF"/>
          <w:lang w:eastAsia="de-DE"/>
        </w:rPr>
      </w:pPr>
      <w:r w:rsidRPr="00933631">
        <w:rPr>
          <w:rFonts w:eastAsia="Times New Roman" w:cs="Calibri"/>
          <w:b/>
          <w:vanish/>
          <w:color w:val="FFFFFF"/>
          <w:lang w:eastAsia="de-DE"/>
        </w:rPr>
        <w:br w:type="page"/>
      </w:r>
    </w:p>
    <w:p w:rsidR="006A7452" w:rsidRPr="00933631" w:rsidRDefault="00940C30" w:rsidP="00940C30">
      <w:pPr>
        <w:suppressAutoHyphens/>
        <w:jc w:val="left"/>
        <w:rPr>
          <w:rFonts w:cs="Calibri"/>
          <w:b/>
        </w:rPr>
      </w:pPr>
      <w:r w:rsidRPr="00933631">
        <w:rPr>
          <w:rFonts w:ascii="Lucida Sans" w:eastAsia="MS Gothic" w:hAnsi="Lucida Sans"/>
          <w:b/>
          <w:bCs/>
          <w:color w:val="4F81BD"/>
          <w:kern w:val="32"/>
          <w:sz w:val="24"/>
          <w:szCs w:val="24"/>
        </w:rPr>
        <w:t>PFOS and its salts</w:t>
      </w:r>
    </w:p>
    <w:p w:rsidR="00751714" w:rsidRPr="00933631" w:rsidRDefault="006A7452" w:rsidP="006A7452">
      <w:pPr>
        <w:suppressAutoHyphens/>
        <w:jc w:val="left"/>
        <w:rPr>
          <w:rFonts w:eastAsia="Times New Roman" w:cs="Calibri"/>
          <w:lang w:eastAsia="de-DE"/>
        </w:rPr>
      </w:pPr>
      <w:r w:rsidRPr="00933631">
        <w:rPr>
          <w:rFonts w:cs="Calibri"/>
        </w:rPr>
        <w:t>Names:</w:t>
      </w:r>
      <w:r w:rsidRPr="00933631">
        <w:rPr>
          <w:rFonts w:eastAsia="Times New Roman" w:cs="Calibri"/>
          <w:lang w:eastAsia="de-DE"/>
        </w:rPr>
        <w:t xml:space="preserve"> </w:t>
      </w:r>
      <w:proofErr w:type="spellStart"/>
      <w:r w:rsidRPr="00933631">
        <w:rPr>
          <w:rFonts w:eastAsia="Times New Roman" w:cs="Calibri"/>
          <w:lang w:eastAsia="de-DE"/>
        </w:rPr>
        <w:t>Perfluorooctanesulfonic</w:t>
      </w:r>
      <w:proofErr w:type="spellEnd"/>
      <w:r w:rsidRPr="00933631">
        <w:rPr>
          <w:rFonts w:eastAsia="Times New Roman" w:cs="Calibri"/>
          <w:lang w:eastAsia="de-DE"/>
        </w:rPr>
        <w:t xml:space="preserve"> acid, </w:t>
      </w:r>
      <w:r w:rsidRPr="00933631">
        <w:rPr>
          <w:rFonts w:cs="Calibri"/>
        </w:rPr>
        <w:t>PFOS related chemicals</w:t>
      </w:r>
      <w:r w:rsidRPr="00933631">
        <w:rPr>
          <w:rFonts w:cs="Calibri"/>
        </w:rPr>
        <w:br/>
        <w:t>CAS number:</w:t>
      </w:r>
      <w:r w:rsidRPr="00933631">
        <w:rPr>
          <w:rFonts w:eastAsia="Times New Roman" w:cs="Calibri"/>
          <w:lang w:eastAsia="de-DE"/>
        </w:rPr>
        <w:t xml:space="preserve"> Perfluorooctane sulfonic acid (CAS No: 1763-23-1), its salts and perfluorooctane sulfonyl fluoride (CAS No: 307-35-7), potassium perfluorooctane sulfonate (CAS No: 2795-39-3); lithium perfluorooctane sulfonate (CAS No: 29457- 72-5); ammonium perfluorooctane sulfonate (CAS No: 29081-56-9); </w:t>
      </w:r>
      <w:proofErr w:type="spellStart"/>
      <w:r w:rsidRPr="00933631">
        <w:rPr>
          <w:rFonts w:eastAsia="Times New Roman" w:cs="Calibri"/>
          <w:lang w:eastAsia="de-DE"/>
        </w:rPr>
        <w:t>diethanolammonium</w:t>
      </w:r>
      <w:proofErr w:type="spellEnd"/>
      <w:r w:rsidRPr="00933631">
        <w:rPr>
          <w:rFonts w:eastAsia="Times New Roman" w:cs="Calibri"/>
          <w:lang w:eastAsia="de-DE"/>
        </w:rPr>
        <w:t xml:space="preserve"> perfluorooctane sulfonate (CAS No: 70225-14-8); tetraethylammonium perfluorooctane sulfonate  (CAS No: 56773-42-3); </w:t>
      </w:r>
      <w:proofErr w:type="spellStart"/>
      <w:r w:rsidRPr="00933631">
        <w:rPr>
          <w:rFonts w:eastAsia="Times New Roman" w:cs="Calibri"/>
          <w:lang w:eastAsia="de-DE"/>
        </w:rPr>
        <w:t>didecyldimethylammonium</w:t>
      </w:r>
      <w:proofErr w:type="spellEnd"/>
      <w:r w:rsidRPr="00933631">
        <w:rPr>
          <w:rFonts w:eastAsia="Times New Roman" w:cs="Calibri"/>
          <w:lang w:eastAsia="de-DE"/>
        </w:rPr>
        <w:t xml:space="preserve"> </w:t>
      </w:r>
      <w:proofErr w:type="spellStart"/>
      <w:r w:rsidRPr="00933631">
        <w:rPr>
          <w:rFonts w:eastAsia="Times New Roman" w:cs="Calibri"/>
          <w:lang w:eastAsia="de-DE"/>
        </w:rPr>
        <w:t>perfl</w:t>
      </w:r>
      <w:proofErr w:type="spellEnd"/>
      <w:r w:rsidRPr="00933631">
        <w:rPr>
          <w:rFonts w:eastAsia="Times New Roman" w:cs="Calibri"/>
          <w:lang w:eastAsia="de-DE"/>
        </w:rPr>
        <w:t xml:space="preserve"> </w:t>
      </w:r>
      <w:proofErr w:type="spellStart"/>
      <w:r w:rsidRPr="00933631">
        <w:rPr>
          <w:rFonts w:eastAsia="Times New Roman" w:cs="Calibri"/>
          <w:lang w:eastAsia="de-DE"/>
        </w:rPr>
        <w:t>uorooctane</w:t>
      </w:r>
      <w:proofErr w:type="spellEnd"/>
      <w:r w:rsidRPr="00933631">
        <w:rPr>
          <w:rFonts w:eastAsia="Times New Roman" w:cs="Calibri"/>
          <w:lang w:eastAsia="de-DE"/>
        </w:rPr>
        <w:t xml:space="preserve"> sulfonate (CAS No: 251099-16-8) </w:t>
      </w:r>
    </w:p>
    <w:p w:rsidR="006A7452" w:rsidRPr="00933631" w:rsidRDefault="006A7452" w:rsidP="006A7452">
      <w:pPr>
        <w:suppressAutoHyphens/>
        <w:jc w:val="left"/>
        <w:rPr>
          <w:rFonts w:cs="Calibri"/>
          <w:b/>
        </w:rPr>
      </w:pPr>
      <w:r w:rsidRPr="00933631">
        <w:rPr>
          <w:rFonts w:cs="Calibri"/>
          <w:b/>
        </w:rPr>
        <w:t xml:space="preserve">GHS relevant mixture concentration cut off: </w:t>
      </w:r>
      <w:r w:rsidR="003D2233">
        <w:rPr>
          <w:rFonts w:cs="Calibri"/>
          <w:b/>
        </w:rPr>
        <w:t>0.1</w:t>
      </w:r>
      <w:r w:rsidRPr="00933631">
        <w:rPr>
          <w:rFonts w:cs="Calibri"/>
          <w:b/>
        </w:rPr>
        <w:t xml:space="preserve"> %  </w:t>
      </w:r>
      <w:proofErr w:type="spellStart"/>
      <w:r w:rsidRPr="00933631">
        <w:rPr>
          <w:rFonts w:cs="Calibri"/>
          <w:b/>
        </w:rPr>
        <w:t>Carc</w:t>
      </w:r>
      <w:proofErr w:type="spellEnd"/>
      <w:r w:rsidRPr="00933631">
        <w:rPr>
          <w:rFonts w:cs="Calibri"/>
          <w:b/>
        </w:rPr>
        <w:t>. 2, Rep 1B</w:t>
      </w:r>
    </w:p>
    <w:p w:rsidR="006A7452" w:rsidRPr="00933631" w:rsidRDefault="002E1AAB" w:rsidP="00751714">
      <w:pPr>
        <w:autoSpaceDE w:val="0"/>
        <w:autoSpaceDN w:val="0"/>
        <w:adjustRightInd w:val="0"/>
        <w:jc w:val="left"/>
        <w:rPr>
          <w:rFonts w:eastAsia="Times New Roman" w:cs="Calibri"/>
          <w:vanish/>
          <w:color w:val="FFFFFF"/>
          <w:lang w:eastAsia="de-DE"/>
        </w:rPr>
      </w:pPr>
      <w:r w:rsidRPr="002E1AAB">
        <w:pict>
          <v:group id="_x0000_s1079" style="position:absolute;margin-left:-3.6pt;margin-top:9pt;width:462.75pt;height:402.75pt;z-index:251660288" coordorigin="1345,4474" coordsize="9255,8055">
            <v:shape id="_x0000_s1076" type="#_x0000_t75" style="position:absolute;left:1374;top:4474;width:9226;height:3935" wrapcoords="-35 0 -35 21518 21600 21518 21600 0 -35 0">
              <v:imagedata r:id="rId28" o:title="pfos Capture"/>
            </v:shape>
            <v:shape id="_x0000_s1077" type="#_x0000_t75" style="position:absolute;left:1345;top:7895;width:9216;height:3324">
              <v:imagedata r:id="rId29" o:title="pfos2%20Capture" cropbottom="15823f"/>
            </v:shape>
            <v:shape id="_x0000_s1078" type="#_x0000_t75" style="position:absolute;left:1345;top:11488;width:9216;height:1041">
              <v:imagedata r:id="rId29" o:title="pfos2%20Capture" croptop="49966f"/>
            </v:shape>
          </v:group>
        </w:pict>
      </w:r>
      <w:r w:rsidR="006A7452" w:rsidRPr="00933631">
        <w:rPr>
          <w:rFonts w:cs="Calibri"/>
        </w:rPr>
        <w:t xml:space="preserve"> </w:t>
      </w:r>
    </w:p>
    <w:p w:rsidR="006A7452" w:rsidRPr="00933631" w:rsidRDefault="006A7452" w:rsidP="006A7452">
      <w:pPr>
        <w:jc w:val="left"/>
        <w:rPr>
          <w:rFonts w:eastAsia="Times New Roman" w:cs="Calibri"/>
          <w:lang w:eastAsia="de-DE"/>
        </w:rPr>
      </w:pPr>
      <w:r w:rsidRPr="00933631">
        <w:rPr>
          <w:rFonts w:cs="Calibri"/>
        </w:rPr>
        <w:br/>
      </w:r>
      <w:r w:rsidRPr="00933631">
        <w:rPr>
          <w:rFonts w:cs="Calibri"/>
        </w:rPr>
        <w:br/>
      </w:r>
    </w:p>
    <w:p w:rsidR="006A7452" w:rsidRPr="00933631" w:rsidRDefault="006A7452" w:rsidP="006A7452">
      <w:pPr>
        <w:jc w:val="left"/>
        <w:rPr>
          <w:rFonts w:eastAsia="Times New Roman" w:cs="Calibri"/>
          <w:vanish/>
          <w:color w:val="FFFFFF"/>
          <w:lang w:eastAsia="de-DE"/>
        </w:rPr>
      </w:pPr>
    </w:p>
    <w:p w:rsidR="006A7452" w:rsidRPr="00933631" w:rsidRDefault="006A7452" w:rsidP="006A7452">
      <w:pPr>
        <w:jc w:val="left"/>
        <w:rPr>
          <w:rFonts w:cs="Calibri"/>
        </w:rPr>
      </w:pPr>
    </w:p>
    <w:p w:rsidR="006A7452" w:rsidRPr="00933631" w:rsidRDefault="006A7452" w:rsidP="006A7452">
      <w:pPr>
        <w:jc w:val="left"/>
        <w:rPr>
          <w:rFonts w:cs="Calibri"/>
          <w:color w:val="FFFFFF"/>
        </w:rPr>
      </w:pPr>
      <w:r w:rsidRPr="00933631">
        <w:rPr>
          <w:rFonts w:eastAsia="Times New Roman" w:cs="Calibri"/>
          <w:lang w:eastAsia="de-DE"/>
        </w:rPr>
        <w:br/>
      </w:r>
    </w:p>
    <w:p w:rsidR="006A7452" w:rsidRPr="00933631" w:rsidRDefault="006A7452" w:rsidP="006A7452">
      <w:pPr>
        <w:spacing w:line="360" w:lineRule="auto"/>
        <w:jc w:val="left"/>
        <w:rPr>
          <w:rFonts w:eastAsia="Times New Roman" w:cs="Calibri"/>
          <w:lang w:eastAsia="de-DE"/>
        </w:rPr>
      </w:pPr>
      <w:r w:rsidRPr="00933631">
        <w:rPr>
          <w:rFonts w:eastAsia="Times New Roman" w:cs="Calibri"/>
          <w:lang w:eastAsia="de-DE"/>
        </w:rPr>
        <w:br/>
      </w:r>
      <w:r w:rsidRPr="00933631">
        <w:rPr>
          <w:rFonts w:eastAsia="Times New Roman" w:cs="Calibri"/>
          <w:lang w:eastAsia="de-DE"/>
        </w:rPr>
        <w:br/>
      </w:r>
    </w:p>
    <w:p w:rsidR="006A7452" w:rsidRPr="00933631" w:rsidRDefault="006A7452" w:rsidP="0020051F">
      <w:pPr>
        <w:jc w:val="left"/>
        <w:rPr>
          <w:rFonts w:eastAsia="Times New Roman" w:cs="Calibri"/>
          <w:lang w:eastAsia="de-DE"/>
        </w:rPr>
      </w:pPr>
      <w:r w:rsidRPr="00933631">
        <w:rPr>
          <w:rFonts w:eastAsia="Times New Roman"/>
          <w:lang w:eastAsia="de-DE"/>
        </w:rPr>
        <w:br w:type="page"/>
      </w:r>
      <w:r w:rsidRPr="00933631">
        <w:rPr>
          <w:rFonts w:ascii="Lucida Sans" w:eastAsia="MS Gothic" w:hAnsi="Lucida Sans"/>
          <w:b/>
          <w:bCs/>
          <w:color w:val="4F81BD"/>
          <w:kern w:val="32"/>
          <w:sz w:val="24"/>
          <w:szCs w:val="24"/>
        </w:rPr>
        <w:lastRenderedPageBreak/>
        <w:t xml:space="preserve">Explanations of </w:t>
      </w:r>
      <w:r w:rsidR="00480D1B">
        <w:rPr>
          <w:rFonts w:ascii="Lucida Sans" w:eastAsia="MS Gothic" w:hAnsi="Lucida Sans"/>
          <w:b/>
          <w:bCs/>
          <w:color w:val="4F81BD"/>
          <w:kern w:val="32"/>
          <w:sz w:val="24"/>
          <w:szCs w:val="24"/>
        </w:rPr>
        <w:t>h</w:t>
      </w:r>
      <w:r w:rsidRPr="00933631">
        <w:rPr>
          <w:rFonts w:ascii="Lucida Sans" w:eastAsia="MS Gothic" w:hAnsi="Lucida Sans"/>
          <w:b/>
          <w:bCs/>
          <w:color w:val="4F81BD"/>
          <w:kern w:val="32"/>
          <w:sz w:val="24"/>
          <w:szCs w:val="24"/>
        </w:rPr>
        <w:t xml:space="preserve">azard class, </w:t>
      </w:r>
      <w:r w:rsidR="00480D1B">
        <w:rPr>
          <w:rFonts w:ascii="Lucida Sans" w:eastAsia="MS Gothic" w:hAnsi="Lucida Sans"/>
          <w:b/>
          <w:bCs/>
          <w:color w:val="4F81BD"/>
          <w:kern w:val="32"/>
          <w:sz w:val="24"/>
          <w:szCs w:val="24"/>
        </w:rPr>
        <w:t>h</w:t>
      </w:r>
      <w:r w:rsidRPr="00933631">
        <w:rPr>
          <w:rFonts w:ascii="Lucida Sans" w:eastAsia="MS Gothic" w:hAnsi="Lucida Sans"/>
          <w:b/>
          <w:bCs/>
          <w:color w:val="4F81BD"/>
          <w:kern w:val="32"/>
          <w:sz w:val="24"/>
          <w:szCs w:val="24"/>
        </w:rPr>
        <w:t>azard statement codes</w:t>
      </w:r>
      <w:r w:rsidR="00480D1B">
        <w:rPr>
          <w:rFonts w:ascii="Lucida Sans" w:eastAsia="MS Gothic" w:hAnsi="Lucida Sans"/>
          <w:b/>
          <w:bCs/>
          <w:color w:val="4F81BD"/>
          <w:kern w:val="32"/>
          <w:sz w:val="24"/>
          <w:szCs w:val="24"/>
        </w:rPr>
        <w:t>,</w:t>
      </w:r>
      <w:r w:rsidRPr="00933631">
        <w:rPr>
          <w:rFonts w:ascii="Lucida Sans" w:eastAsia="MS Gothic" w:hAnsi="Lucida Sans"/>
          <w:b/>
          <w:bCs/>
          <w:color w:val="4F81BD"/>
          <w:kern w:val="32"/>
          <w:sz w:val="24"/>
          <w:szCs w:val="24"/>
        </w:rPr>
        <w:t xml:space="preserve"> and label information</w:t>
      </w:r>
      <w:r w:rsidRPr="00933631">
        <w:br/>
      </w:r>
      <w:r w:rsidRPr="00933631">
        <w:br/>
      </w:r>
      <w:r w:rsidRPr="00933631">
        <w:rPr>
          <w:b/>
        </w:rPr>
        <w:t>Classification</w:t>
      </w:r>
      <w:r w:rsidR="004B6973">
        <w:rPr>
          <w:b/>
        </w:rPr>
        <w:t>/Labelling</w:t>
      </w:r>
      <w:r w:rsidRPr="00933631">
        <w:rPr>
          <w:b/>
        </w:rPr>
        <w:br/>
        <w:t xml:space="preserve">Hazard </w:t>
      </w:r>
      <w:r w:rsidR="00480D1B">
        <w:rPr>
          <w:b/>
        </w:rPr>
        <w:t>C</w:t>
      </w:r>
      <w:r w:rsidRPr="00933631">
        <w:rPr>
          <w:b/>
        </w:rPr>
        <w:t>lass and Category Code(s)</w:t>
      </w:r>
      <w:r w:rsidRPr="00933631">
        <w:rPr>
          <w:b/>
        </w:rPr>
        <w:br/>
      </w:r>
      <w:r w:rsidRPr="00933631">
        <w:rPr>
          <w:rFonts w:eastAsia="Times New Roman"/>
          <w:lang w:eastAsia="de-DE"/>
        </w:rPr>
        <w:t>Flam. Sol. 1</w:t>
      </w:r>
      <w:r w:rsidRPr="00933631">
        <w:tab/>
      </w:r>
      <w:r w:rsidRPr="00933631">
        <w:tab/>
      </w:r>
      <w:r w:rsidRPr="00933631">
        <w:tab/>
      </w:r>
      <w:r w:rsidRPr="00933631">
        <w:rPr>
          <w:rFonts w:eastAsia="Times New Roman"/>
          <w:bCs/>
          <w:lang w:eastAsia="de-DE"/>
        </w:rPr>
        <w:t>Flammable solid</w:t>
      </w:r>
      <w:r w:rsidRPr="00933631">
        <w:br/>
        <w:t xml:space="preserve">Acute </w:t>
      </w:r>
      <w:proofErr w:type="spellStart"/>
      <w:r w:rsidRPr="00933631">
        <w:t>Tox</w:t>
      </w:r>
      <w:proofErr w:type="spellEnd"/>
      <w:r w:rsidRPr="00933631">
        <w:t>. 2</w:t>
      </w:r>
      <w:r w:rsidRPr="00933631">
        <w:tab/>
      </w:r>
      <w:r w:rsidRPr="00933631">
        <w:tab/>
      </w:r>
      <w:r w:rsidRPr="00933631">
        <w:tab/>
        <w:t>Acute toxicity, Category 2</w:t>
      </w:r>
      <w:r w:rsidRPr="00933631">
        <w:br/>
        <w:t xml:space="preserve">Acute </w:t>
      </w:r>
      <w:proofErr w:type="spellStart"/>
      <w:r w:rsidRPr="00933631">
        <w:t>Tox</w:t>
      </w:r>
      <w:proofErr w:type="spellEnd"/>
      <w:r w:rsidRPr="00933631">
        <w:t xml:space="preserve">. 3 </w:t>
      </w:r>
      <w:r w:rsidRPr="00933631">
        <w:tab/>
      </w:r>
      <w:r w:rsidRPr="00933631">
        <w:tab/>
      </w:r>
      <w:r w:rsidRPr="00933631">
        <w:tab/>
        <w:t>Acute toxicity, Category 3</w:t>
      </w:r>
      <w:r w:rsidRPr="00933631">
        <w:br/>
        <w:t xml:space="preserve">Acute </w:t>
      </w:r>
      <w:proofErr w:type="spellStart"/>
      <w:r w:rsidRPr="00933631">
        <w:t>Tox</w:t>
      </w:r>
      <w:proofErr w:type="spellEnd"/>
      <w:r w:rsidRPr="00933631">
        <w:t xml:space="preserve">. 4 </w:t>
      </w:r>
      <w:r w:rsidRPr="00933631">
        <w:tab/>
      </w:r>
      <w:r w:rsidRPr="00933631">
        <w:tab/>
      </w:r>
      <w:r w:rsidRPr="00933631">
        <w:tab/>
        <w:t>Acute toxicity, Category 4</w:t>
      </w:r>
      <w:r w:rsidRPr="00933631">
        <w:br/>
        <w:t>STOT RE 1</w:t>
      </w:r>
      <w:r w:rsidRPr="00933631">
        <w:tab/>
      </w:r>
      <w:r w:rsidRPr="00933631">
        <w:tab/>
      </w:r>
      <w:r w:rsidRPr="00933631">
        <w:tab/>
        <w:t>Specific Target Organ Toxicity, Repeated Exposure, Category 1</w:t>
      </w:r>
      <w:r w:rsidRPr="00933631">
        <w:br/>
        <w:t>STOT RE 2</w:t>
      </w:r>
      <w:r w:rsidRPr="00933631">
        <w:tab/>
      </w:r>
      <w:r w:rsidRPr="00933631">
        <w:tab/>
      </w:r>
      <w:r w:rsidRPr="00933631">
        <w:tab/>
        <w:t xml:space="preserve">Specific Target Organ Toxicity, Repeated Exposure, Category 2 </w:t>
      </w:r>
      <w:r w:rsidRPr="00933631">
        <w:br/>
      </w:r>
      <w:proofErr w:type="spellStart"/>
      <w:r w:rsidRPr="00933631">
        <w:t>Lact</w:t>
      </w:r>
      <w:proofErr w:type="spellEnd"/>
      <w:r w:rsidRPr="00933631">
        <w:t>.</w:t>
      </w:r>
      <w:r w:rsidRPr="00933631">
        <w:tab/>
      </w:r>
      <w:r w:rsidRPr="00933631">
        <w:tab/>
      </w:r>
      <w:r w:rsidRPr="00933631">
        <w:tab/>
      </w:r>
      <w:r w:rsidRPr="00933631">
        <w:tab/>
        <w:t>Effects on or via lactation (breast feeding)</w:t>
      </w:r>
      <w:r w:rsidRPr="00933631">
        <w:br/>
      </w:r>
      <w:proofErr w:type="spellStart"/>
      <w:r w:rsidRPr="00933631">
        <w:t>Carc</w:t>
      </w:r>
      <w:proofErr w:type="spellEnd"/>
      <w:r w:rsidRPr="00933631">
        <w:t>. 2</w:t>
      </w:r>
      <w:r w:rsidRPr="00933631">
        <w:tab/>
      </w:r>
      <w:r w:rsidRPr="00933631">
        <w:tab/>
      </w:r>
      <w:r w:rsidRPr="00933631">
        <w:tab/>
      </w:r>
      <w:r w:rsidRPr="00933631">
        <w:tab/>
        <w:t>Carcinogenicity, Category 2</w:t>
      </w:r>
      <w:r w:rsidRPr="00933631">
        <w:br/>
      </w:r>
      <w:proofErr w:type="spellStart"/>
      <w:r w:rsidRPr="00933631">
        <w:t>Repr</w:t>
      </w:r>
      <w:proofErr w:type="spellEnd"/>
      <w:r w:rsidRPr="00933631">
        <w:t>. 1B</w:t>
      </w:r>
      <w:r w:rsidRPr="00933631">
        <w:tab/>
      </w:r>
      <w:r w:rsidRPr="00933631">
        <w:tab/>
      </w:r>
      <w:r w:rsidRPr="00933631">
        <w:tab/>
        <w:t>Reproductive Toxicity, Category 1B</w:t>
      </w:r>
      <w:r w:rsidRPr="00933631">
        <w:br/>
        <w:t>Aquatic Acute 1</w:t>
      </w:r>
      <w:r w:rsidRPr="00933631">
        <w:tab/>
      </w:r>
      <w:r w:rsidRPr="00933631">
        <w:tab/>
      </w:r>
      <w:r w:rsidR="0020051F" w:rsidRPr="00933631">
        <w:tab/>
      </w:r>
      <w:r w:rsidRPr="00933631">
        <w:t>Aquatic Hazard, Acute toxicity category 1</w:t>
      </w:r>
      <w:r w:rsidRPr="00933631">
        <w:br/>
        <w:t>Aquatic Chronic 1</w:t>
      </w:r>
      <w:r w:rsidRPr="00933631">
        <w:tab/>
      </w:r>
      <w:r w:rsidRPr="00933631">
        <w:tab/>
        <w:t>Aquatic Hazard, Chronic toxicity category 1</w:t>
      </w:r>
      <w:r w:rsidR="0020051F" w:rsidRPr="00933631">
        <w:br/>
      </w:r>
      <w:r w:rsidRPr="00933631">
        <w:t>Aquatic Chronic 2</w:t>
      </w:r>
      <w:r w:rsidRPr="00933631">
        <w:tab/>
      </w:r>
      <w:r w:rsidRPr="00933631">
        <w:tab/>
        <w:t>Aquatic Hazard, Chronic toxicity category 2</w:t>
      </w:r>
      <w:r w:rsidRPr="00933631">
        <w:br/>
      </w:r>
      <w:r w:rsidRPr="00933631">
        <w:br/>
      </w:r>
      <w:r w:rsidRPr="00933631">
        <w:rPr>
          <w:b/>
        </w:rPr>
        <w:t>Classification</w:t>
      </w:r>
      <w:r w:rsidR="004B6973">
        <w:rPr>
          <w:b/>
        </w:rPr>
        <w:t>/Labelling</w:t>
      </w:r>
      <w:r w:rsidRPr="00933631">
        <w:rPr>
          <w:b/>
        </w:rPr>
        <w:br/>
        <w:t>Hazard Statement Codes</w:t>
      </w:r>
      <w:r w:rsidRPr="00933631">
        <w:br/>
      </w:r>
      <w:hyperlink r:id="rId30" w:history="1">
        <w:r w:rsidRPr="00933631">
          <w:rPr>
            <w:rFonts w:eastAsia="Times New Roman"/>
            <w:lang w:eastAsia="de-DE"/>
          </w:rPr>
          <w:t>H228</w:t>
        </w:r>
      </w:hyperlink>
      <w:r w:rsidRPr="00933631">
        <w:rPr>
          <w:rFonts w:eastAsia="Times New Roman"/>
          <w:lang w:eastAsia="de-DE"/>
        </w:rPr>
        <w:tab/>
      </w:r>
      <w:r w:rsidRPr="00933631">
        <w:rPr>
          <w:rFonts w:eastAsia="Times New Roman"/>
          <w:lang w:eastAsia="de-DE"/>
        </w:rPr>
        <w:tab/>
      </w:r>
      <w:r w:rsidRPr="00933631">
        <w:rPr>
          <w:rFonts w:eastAsia="Times New Roman"/>
          <w:bCs/>
          <w:lang w:eastAsia="de-DE"/>
        </w:rPr>
        <w:t>Flammable solid</w:t>
      </w:r>
      <w:r w:rsidRPr="00933631">
        <w:rPr>
          <w:rFonts w:eastAsia="Times New Roman"/>
          <w:lang w:eastAsia="de-DE"/>
        </w:rPr>
        <w:br/>
      </w:r>
      <w:r w:rsidRPr="00933631">
        <w:t>H300</w:t>
      </w:r>
      <w:r w:rsidRPr="00933631">
        <w:tab/>
      </w:r>
      <w:r w:rsidRPr="00933631">
        <w:tab/>
      </w:r>
      <w:r w:rsidRPr="00933631">
        <w:rPr>
          <w:bCs/>
        </w:rPr>
        <w:t>Fatal if swallowed</w:t>
      </w:r>
      <w:r w:rsidRPr="00933631">
        <w:br/>
      </w:r>
      <w:hyperlink r:id="rId31" w:history="1">
        <w:r w:rsidRPr="00933631">
          <w:t>H301</w:t>
        </w:r>
      </w:hyperlink>
      <w:r w:rsidRPr="00933631">
        <w:tab/>
      </w:r>
      <w:r w:rsidRPr="00933631">
        <w:tab/>
      </w:r>
      <w:r w:rsidRPr="00933631">
        <w:rPr>
          <w:bCs/>
        </w:rPr>
        <w:t>Toxic if swallowed</w:t>
      </w:r>
      <w:r w:rsidR="0020051F" w:rsidRPr="00933631">
        <w:rPr>
          <w:bCs/>
        </w:rPr>
        <w:br/>
      </w:r>
      <w:r w:rsidRPr="00933631">
        <w:rPr>
          <w:rFonts w:cs="Calibri"/>
        </w:rPr>
        <w:t>H302</w:t>
      </w:r>
      <w:r w:rsidRPr="00933631">
        <w:rPr>
          <w:rFonts w:cs="Calibri"/>
        </w:rPr>
        <w:tab/>
      </w:r>
      <w:r w:rsidRPr="00933631">
        <w:rPr>
          <w:rFonts w:cs="Calibri"/>
        </w:rPr>
        <w:tab/>
      </w:r>
      <w:r w:rsidRPr="00933631">
        <w:rPr>
          <w:rFonts w:cs="Calibri"/>
          <w:bCs/>
        </w:rPr>
        <w:t>Harmful if swallowed</w:t>
      </w:r>
      <w:r w:rsidRPr="00933631">
        <w:rPr>
          <w:rFonts w:cs="Calibri"/>
        </w:rPr>
        <w:br/>
        <w:t>H311</w:t>
      </w:r>
      <w:r w:rsidRPr="00933631">
        <w:rPr>
          <w:rFonts w:cs="Calibri"/>
        </w:rPr>
        <w:tab/>
      </w:r>
      <w:r w:rsidRPr="00933631">
        <w:rPr>
          <w:rFonts w:cs="Calibri"/>
        </w:rPr>
        <w:tab/>
      </w:r>
      <w:r w:rsidRPr="00933631">
        <w:rPr>
          <w:rFonts w:eastAsia="Times New Roman" w:cs="Calibri"/>
          <w:bCs/>
          <w:lang w:eastAsia="de-DE"/>
        </w:rPr>
        <w:t>Toxic in contact with skin</w:t>
      </w:r>
      <w:r w:rsidRPr="00933631">
        <w:rPr>
          <w:rFonts w:cs="Calibri"/>
        </w:rPr>
        <w:br/>
      </w:r>
      <w:hyperlink r:id="rId32" w:history="1">
        <w:r w:rsidRPr="00933631">
          <w:rPr>
            <w:rFonts w:cs="Calibri"/>
          </w:rPr>
          <w:t>H312</w:t>
        </w:r>
      </w:hyperlink>
      <w:r w:rsidRPr="00933631">
        <w:rPr>
          <w:rFonts w:cs="Calibri"/>
        </w:rPr>
        <w:tab/>
      </w:r>
      <w:r w:rsidRPr="00933631">
        <w:rPr>
          <w:rFonts w:cs="Calibri"/>
        </w:rPr>
        <w:tab/>
      </w:r>
      <w:r w:rsidRPr="00933631">
        <w:rPr>
          <w:rFonts w:cs="Calibri"/>
          <w:bCs/>
        </w:rPr>
        <w:t>Harmful in contact with skin</w:t>
      </w:r>
      <w:r w:rsidRPr="00933631">
        <w:rPr>
          <w:rFonts w:cs="Calibri"/>
        </w:rPr>
        <w:br/>
        <w:t>H330</w:t>
      </w:r>
      <w:r w:rsidRPr="00933631">
        <w:rPr>
          <w:rFonts w:cs="Calibri"/>
        </w:rPr>
        <w:tab/>
      </w:r>
      <w:r w:rsidRPr="00933631">
        <w:rPr>
          <w:rFonts w:cs="Calibri"/>
        </w:rPr>
        <w:tab/>
      </w:r>
      <w:r w:rsidRPr="00933631">
        <w:rPr>
          <w:rFonts w:cs="Calibri"/>
          <w:bCs/>
        </w:rPr>
        <w:t>Fatal if inhaled</w:t>
      </w:r>
      <w:r w:rsidR="0020051F" w:rsidRPr="00933631">
        <w:rPr>
          <w:rFonts w:cs="Calibri"/>
          <w:bCs/>
        </w:rPr>
        <w:br/>
      </w:r>
      <w:hyperlink r:id="rId33" w:history="1">
        <w:r w:rsidRPr="00933631">
          <w:rPr>
            <w:rFonts w:cs="Calibri"/>
          </w:rPr>
          <w:t>H332</w:t>
        </w:r>
      </w:hyperlink>
      <w:r w:rsidRPr="00933631">
        <w:rPr>
          <w:rFonts w:cs="Calibri"/>
        </w:rPr>
        <w:tab/>
      </w:r>
      <w:r w:rsidRPr="00933631">
        <w:rPr>
          <w:rFonts w:cs="Calibri"/>
        </w:rPr>
        <w:tab/>
      </w:r>
      <w:r w:rsidRPr="00933631">
        <w:rPr>
          <w:rFonts w:cs="Calibri"/>
          <w:bCs/>
        </w:rPr>
        <w:t>Harmful if inhaled</w:t>
      </w:r>
      <w:r w:rsidR="0020051F" w:rsidRPr="00933631">
        <w:rPr>
          <w:rFonts w:cs="Calibri"/>
          <w:bCs/>
        </w:rPr>
        <w:br/>
      </w:r>
      <w:hyperlink r:id="rId34" w:history="1">
        <w:r w:rsidRPr="00933631">
          <w:rPr>
            <w:rFonts w:cs="Calibri"/>
          </w:rPr>
          <w:t>H351</w:t>
        </w:r>
      </w:hyperlink>
      <w:r w:rsidRPr="00933631">
        <w:rPr>
          <w:rFonts w:cs="Calibri"/>
        </w:rPr>
        <w:tab/>
      </w:r>
      <w:r w:rsidRPr="00933631">
        <w:rPr>
          <w:rFonts w:cs="Calibri"/>
        </w:rPr>
        <w:tab/>
      </w:r>
      <w:r w:rsidRPr="00933631">
        <w:rPr>
          <w:rFonts w:cs="Calibri"/>
          <w:bCs/>
        </w:rPr>
        <w:t>Suspected of causing cancer</w:t>
      </w:r>
      <w:r w:rsidRPr="00933631">
        <w:rPr>
          <w:rFonts w:cs="Calibri"/>
        </w:rPr>
        <w:br/>
        <w:t>H360</w:t>
      </w:r>
      <w:r w:rsidRPr="00933631">
        <w:rPr>
          <w:rFonts w:cs="Calibri"/>
        </w:rPr>
        <w:tab/>
      </w:r>
      <w:r w:rsidRPr="00933631">
        <w:rPr>
          <w:rFonts w:cs="Calibri"/>
        </w:rPr>
        <w:tab/>
      </w:r>
      <w:r w:rsidRPr="00933631">
        <w:rPr>
          <w:rFonts w:cs="Calibri"/>
          <w:bCs/>
        </w:rPr>
        <w:t>May damage fertility or the unborn child</w:t>
      </w:r>
      <w:r w:rsidRPr="00933631">
        <w:rPr>
          <w:rFonts w:cs="Calibri"/>
        </w:rPr>
        <w:br/>
        <w:t>H362</w:t>
      </w:r>
      <w:r w:rsidRPr="00933631">
        <w:rPr>
          <w:rFonts w:cs="Calibri"/>
        </w:rPr>
        <w:tab/>
      </w:r>
      <w:r w:rsidRPr="00933631">
        <w:rPr>
          <w:rFonts w:cs="Calibri"/>
        </w:rPr>
        <w:tab/>
      </w:r>
      <w:r w:rsidRPr="00933631">
        <w:rPr>
          <w:rFonts w:cs="Calibri"/>
          <w:bCs/>
        </w:rPr>
        <w:t>May cause harm to breast-fed children</w:t>
      </w:r>
      <w:r w:rsidRPr="00933631">
        <w:rPr>
          <w:rFonts w:cs="Calibri"/>
        </w:rPr>
        <w:br/>
      </w:r>
      <w:hyperlink r:id="rId35" w:history="1">
        <w:r w:rsidRPr="00933631">
          <w:rPr>
            <w:rFonts w:cs="Calibri"/>
          </w:rPr>
          <w:t>H372</w:t>
        </w:r>
        <w:r w:rsidRPr="00933631">
          <w:rPr>
            <w:rFonts w:cs="Calibri"/>
          </w:rPr>
          <w:tab/>
        </w:r>
        <w:r w:rsidRPr="00933631">
          <w:rPr>
            <w:rFonts w:cs="Calibri"/>
          </w:rPr>
          <w:tab/>
        </w:r>
        <w:r w:rsidRPr="00933631">
          <w:rPr>
            <w:rFonts w:cs="Calibri"/>
            <w:bCs/>
          </w:rPr>
          <w:t>Causes damage to organs ….through prolonged or repeated exposure</w:t>
        </w:r>
        <w:r w:rsidRPr="00933631">
          <w:rPr>
            <w:rFonts w:cs="Calibri"/>
          </w:rPr>
          <w:tab/>
          <w:t xml:space="preserve"> </w:t>
        </w:r>
      </w:hyperlink>
      <w:r w:rsidR="0020051F" w:rsidRPr="00933631">
        <w:rPr>
          <w:rFonts w:cs="Calibri"/>
        </w:rPr>
        <w:br/>
      </w:r>
      <w:hyperlink r:id="rId36" w:history="1">
        <w:r w:rsidRPr="00933631">
          <w:rPr>
            <w:rFonts w:cs="Calibri"/>
          </w:rPr>
          <w:t>H373</w:t>
        </w:r>
        <w:r w:rsidRPr="00933631">
          <w:rPr>
            <w:rFonts w:cs="Calibri"/>
          </w:rPr>
          <w:tab/>
        </w:r>
        <w:r w:rsidRPr="00933631">
          <w:rPr>
            <w:rFonts w:cs="Calibri"/>
          </w:rPr>
          <w:tab/>
        </w:r>
        <w:r w:rsidRPr="00933631">
          <w:rPr>
            <w:rFonts w:cs="Calibri"/>
            <w:bCs/>
          </w:rPr>
          <w:t>May cause damage to organs….through prolonged or repeated exposure</w:t>
        </w:r>
        <w:r w:rsidRPr="00933631">
          <w:rPr>
            <w:rFonts w:cs="Calibri"/>
          </w:rPr>
          <w:t xml:space="preserve"> </w:t>
        </w:r>
      </w:hyperlink>
      <w:r w:rsidRPr="00933631">
        <w:rPr>
          <w:rFonts w:cs="Calibri"/>
        </w:rPr>
        <w:br/>
      </w:r>
      <w:hyperlink r:id="rId37" w:history="1">
        <w:r w:rsidRPr="00933631">
          <w:rPr>
            <w:rFonts w:cs="Calibri"/>
          </w:rPr>
          <w:t>H400</w:t>
        </w:r>
      </w:hyperlink>
      <w:r w:rsidRPr="00933631">
        <w:rPr>
          <w:rFonts w:cs="Calibri"/>
        </w:rPr>
        <w:tab/>
      </w:r>
      <w:r w:rsidRPr="00933631">
        <w:rPr>
          <w:rFonts w:cs="Calibri"/>
        </w:rPr>
        <w:tab/>
      </w:r>
      <w:r w:rsidRPr="00933631">
        <w:rPr>
          <w:rFonts w:cs="Calibri"/>
          <w:bCs/>
        </w:rPr>
        <w:t>Very toxic to aquatic life</w:t>
      </w:r>
      <w:r w:rsidRPr="00933631">
        <w:rPr>
          <w:rFonts w:cs="Calibri"/>
        </w:rPr>
        <w:br/>
      </w:r>
      <w:hyperlink r:id="rId38" w:history="1">
        <w:r w:rsidRPr="00933631">
          <w:rPr>
            <w:rFonts w:cs="Calibri"/>
          </w:rPr>
          <w:t>H410</w:t>
        </w:r>
      </w:hyperlink>
      <w:r w:rsidRPr="00933631">
        <w:rPr>
          <w:rFonts w:cs="Calibri"/>
        </w:rPr>
        <w:tab/>
      </w:r>
      <w:r w:rsidRPr="00933631">
        <w:rPr>
          <w:rFonts w:cs="Calibri"/>
        </w:rPr>
        <w:tab/>
      </w:r>
      <w:r w:rsidRPr="00933631">
        <w:rPr>
          <w:rFonts w:cs="Calibri"/>
          <w:bCs/>
        </w:rPr>
        <w:t xml:space="preserve">Very toxic to aquatic life with long lasting </w:t>
      </w:r>
      <w:proofErr w:type="spellStart"/>
      <w:r w:rsidRPr="00933631">
        <w:rPr>
          <w:rFonts w:cs="Calibri"/>
          <w:bCs/>
        </w:rPr>
        <w:t>effects</w:t>
      </w:r>
      <w:r w:rsidRPr="00933631">
        <w:rPr>
          <w:rFonts w:cs="Calibri"/>
          <w:color w:val="FFFFFF"/>
        </w:rPr>
        <w:t>i</w:t>
      </w:r>
      <w:proofErr w:type="spellEnd"/>
      <w:r w:rsidR="0020051F" w:rsidRPr="00933631">
        <w:rPr>
          <w:rFonts w:cs="Calibri"/>
          <w:color w:val="FFFFFF"/>
        </w:rPr>
        <w:br/>
      </w:r>
      <w:r w:rsidRPr="00933631">
        <w:rPr>
          <w:rFonts w:cs="Calibri"/>
        </w:rPr>
        <w:t>H411</w:t>
      </w:r>
      <w:r w:rsidRPr="00933631">
        <w:rPr>
          <w:rFonts w:cs="Calibri"/>
        </w:rPr>
        <w:tab/>
      </w:r>
      <w:r w:rsidRPr="00933631">
        <w:rPr>
          <w:rFonts w:cs="Calibri"/>
        </w:rPr>
        <w:tab/>
      </w:r>
      <w:r w:rsidRPr="00933631">
        <w:rPr>
          <w:rFonts w:cs="Calibri"/>
          <w:bCs/>
        </w:rPr>
        <w:t>Toxic to aquatic life with long lasting effects</w:t>
      </w:r>
      <w:r w:rsidRPr="00933631">
        <w:rPr>
          <w:rFonts w:cs="Calibri"/>
        </w:rPr>
        <w:br/>
      </w:r>
      <w:r w:rsidRPr="00933631">
        <w:rPr>
          <w:rFonts w:cs="Calibri"/>
        </w:rPr>
        <w:br/>
      </w:r>
      <w:r w:rsidRPr="00933631">
        <w:rPr>
          <w:rFonts w:cs="Calibri"/>
          <w:b/>
        </w:rPr>
        <w:t>Labelling</w:t>
      </w:r>
      <w:r w:rsidRPr="00933631">
        <w:rPr>
          <w:rFonts w:cs="Calibri"/>
          <w:b/>
        </w:rPr>
        <w:br/>
        <w:t>Pictogram, Signal Word Code(s)</w:t>
      </w:r>
      <w:r w:rsidRPr="00933631">
        <w:rPr>
          <w:rFonts w:cs="Calibri"/>
          <w:b/>
        </w:rPr>
        <w:br/>
      </w:r>
      <w:r w:rsidRPr="00933631">
        <w:t>GHS02 pictogram: flame</w:t>
      </w:r>
      <w:r w:rsidRPr="00933631">
        <w:br/>
        <w:t xml:space="preserve">GHS06 pictogram: scull and </w:t>
      </w:r>
      <w:proofErr w:type="spellStart"/>
      <w:r w:rsidRPr="00933631">
        <w:t>crosbone</w:t>
      </w:r>
      <w:proofErr w:type="spellEnd"/>
      <w:r w:rsidRPr="00933631">
        <w:br/>
        <w:t>GHS07 pictogram: exclamation mark</w:t>
      </w:r>
      <w:r w:rsidRPr="00933631">
        <w:br/>
        <w:t>GHS08 pictogram : health hazard</w:t>
      </w:r>
      <w:r w:rsidRPr="00933631">
        <w:br/>
        <w:t>GHS09 pictogram: environment</w:t>
      </w:r>
      <w:r w:rsidRPr="00933631">
        <w:br/>
      </w:r>
      <w:proofErr w:type="spellStart"/>
      <w:r w:rsidRPr="00933631">
        <w:t>Dgr</w:t>
      </w:r>
      <w:proofErr w:type="spellEnd"/>
      <w:r w:rsidRPr="00933631">
        <w:tab/>
        <w:t xml:space="preserve"> signal word: Danger       </w:t>
      </w:r>
      <w:r w:rsidRPr="00933631">
        <w:br/>
      </w:r>
      <w:proofErr w:type="spellStart"/>
      <w:r w:rsidRPr="00933631">
        <w:t>Wng</w:t>
      </w:r>
      <w:proofErr w:type="spellEnd"/>
      <w:r w:rsidRPr="00933631">
        <w:tab/>
        <w:t xml:space="preserve"> signal word: Warning</w:t>
      </w:r>
      <w:r w:rsidRPr="00933631">
        <w:rPr>
          <w:rFonts w:cs="Calibri"/>
        </w:rPr>
        <w:t xml:space="preserve"> </w:t>
      </w:r>
      <w:r w:rsidRPr="00933631">
        <w:rPr>
          <w:rFonts w:cs="Calibri"/>
        </w:rPr>
        <w:br/>
      </w:r>
    </w:p>
    <w:p w:rsidR="006A7452" w:rsidRPr="00933631" w:rsidRDefault="006A7452" w:rsidP="006A7452">
      <w:pPr>
        <w:rPr>
          <w:rFonts w:eastAsia="Times New Roman" w:cs="Calibri"/>
          <w:vanish/>
          <w:color w:val="FFFFFF"/>
          <w:lang w:eastAsia="de-DE"/>
        </w:rPr>
      </w:pPr>
    </w:p>
    <w:p w:rsidR="006A7452" w:rsidRPr="00933631" w:rsidRDefault="006A7452" w:rsidP="006A7452">
      <w:pPr>
        <w:rPr>
          <w:rFonts w:cs="Calibri"/>
          <w:color w:val="FFFFFF"/>
        </w:rPr>
      </w:pPr>
    </w:p>
    <w:p w:rsidR="00FF481B" w:rsidRPr="00933631" w:rsidRDefault="00FF481B" w:rsidP="00D751BA">
      <w:pPr>
        <w:jc w:val="left"/>
        <w:rPr>
          <w:rFonts w:cs="Calibri"/>
        </w:rPr>
      </w:pPr>
    </w:p>
    <w:sectPr w:rsidR="00FF481B" w:rsidRPr="00933631" w:rsidSect="00D751BA">
      <w:footerReference w:type="default" r:id="rId39"/>
      <w:pgSz w:w="11907" w:h="16840" w:code="9"/>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00D1" w:rsidRDefault="00CC00D1" w:rsidP="00910B5E">
      <w:r>
        <w:separator/>
      </w:r>
    </w:p>
  </w:endnote>
  <w:endnote w:type="continuationSeparator" w:id="0">
    <w:p w:rsidR="00CC00D1" w:rsidRDefault="00CC00D1" w:rsidP="00910B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topia-Regular">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w:altName w:val="Lucida Sans"/>
    <w:panose1 w:val="020B0602030504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2" w:rsidRPr="002264A9" w:rsidRDefault="00A448A2" w:rsidP="002264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00D1" w:rsidRDefault="00CC00D1" w:rsidP="00910B5E">
      <w:r>
        <w:separator/>
      </w:r>
    </w:p>
  </w:footnote>
  <w:footnote w:type="continuationSeparator" w:id="0">
    <w:p w:rsidR="00CC00D1" w:rsidRDefault="00CC00D1" w:rsidP="00910B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2" w:rsidRDefault="002E1AAB">
    <w:pPr>
      <w:pStyle w:val="Header"/>
    </w:pPr>
    <w:r>
      <w:rPr>
        <w:noProof/>
        <w:lang w:val="en-US"/>
      </w:rPr>
      <w:pict>
        <v:shapetype id="_x0000_t202" coordsize="21600,21600" o:spt="202" path="m,l,21600r21600,l21600,xe">
          <v:stroke joinstyle="miter"/>
          <v:path gradientshapeok="t" o:connecttype="rect"/>
        </v:shapetype>
        <v:shape id="_x0000_s31753" type="#_x0000_t202" style="position:absolute;left:0;text-align:left;margin-left:-35.75pt;margin-top:23.05pt;width:75.2pt;height:16.9pt;z-index:251657728;mso-position-horizontal-relative:page;mso-position-vertical-relative:page;mso-width-relative:right-margin-area;v-text-anchor:middle" o:allowincell="f" fillcolor="#4f81bd" stroked="f">
          <v:textbox style="mso-next-textbox:#_x0000_s31753;mso-fit-shape-to-text:t" inset=",0,,0">
            <w:txbxContent>
              <w:p w:rsidR="00A448A2" w:rsidRPr="00465AC1" w:rsidRDefault="002E1AAB" w:rsidP="006919A9">
                <w:pPr>
                  <w:spacing w:after="0"/>
                  <w:jc w:val="right"/>
                  <w:rPr>
                    <w:rFonts w:ascii="Lucida Sans" w:hAnsi="Lucida Sans"/>
                    <w:color w:val="FFFFFF"/>
                  </w:rPr>
                </w:pPr>
                <w:r w:rsidRPr="00030F08">
                  <w:rPr>
                    <w:rFonts w:ascii="Lucida Sans" w:hAnsi="Lucida Sans"/>
                  </w:rPr>
                  <w:fldChar w:fldCharType="begin"/>
                </w:r>
                <w:r w:rsidR="00A448A2" w:rsidRPr="00030F08">
                  <w:rPr>
                    <w:rFonts w:ascii="Lucida Sans" w:hAnsi="Lucida Sans"/>
                  </w:rPr>
                  <w:instrText xml:space="preserve"> PAGE   \* MERGEFORMAT </w:instrText>
                </w:r>
                <w:r w:rsidRPr="00030F08">
                  <w:rPr>
                    <w:rFonts w:ascii="Lucida Sans" w:hAnsi="Lucida Sans"/>
                  </w:rPr>
                  <w:fldChar w:fldCharType="separate"/>
                </w:r>
                <w:r w:rsidR="000153E0" w:rsidRPr="000153E0">
                  <w:rPr>
                    <w:rFonts w:ascii="Lucida Sans" w:hAnsi="Lucida Sans"/>
                    <w:noProof/>
                    <w:color w:val="FFFFFF"/>
                  </w:rPr>
                  <w:t>2</w:t>
                </w:r>
                <w:r w:rsidRPr="00030F08">
                  <w:rPr>
                    <w:rFonts w:ascii="Lucida Sans" w:hAnsi="Lucida Sans"/>
                  </w:rPr>
                  <w:fldChar w:fldCharType="end"/>
                </w:r>
              </w:p>
            </w:txbxContent>
          </v:textbox>
          <w10:wrap anchorx="page"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268C" w:rsidRDefault="002E1AAB">
    <w:pPr>
      <w:pStyle w:val="Header"/>
    </w:pPr>
    <w:r>
      <w:rPr>
        <w:noProof/>
        <w:lang w:val="en-US"/>
      </w:rPr>
      <w:pict>
        <v:shapetype id="_x0000_t202" coordsize="21600,21600" o:spt="202" path="m,l,21600r21600,l21600,xe">
          <v:stroke joinstyle="miter"/>
          <v:path gradientshapeok="t" o:connecttype="rect"/>
        </v:shapetype>
        <v:shape id="_x0000_s31754" type="#_x0000_t202" style="position:absolute;left:0;text-align:left;margin-left:554.05pt;margin-top:23.3pt;width:75.2pt;height:16.9pt;z-index:251658752;mso-position-horizontal-relative:page;mso-position-vertical-relative:page;mso-width-relative:right-margin-area;v-text-anchor:middle" o:allowincell="f" fillcolor="#4f81bd" stroked="f">
          <v:textbox style="mso-next-textbox:#_x0000_s31754;mso-fit-shape-to-text:t" inset=",0,,0">
            <w:txbxContent>
              <w:p w:rsidR="00C6268C" w:rsidRPr="00465AC1" w:rsidRDefault="002E1AAB" w:rsidP="000B329C">
                <w:pPr>
                  <w:spacing w:after="0"/>
                  <w:rPr>
                    <w:rFonts w:ascii="Lucida Sans" w:hAnsi="Lucida Sans"/>
                    <w:color w:val="FFFFFF"/>
                  </w:rPr>
                </w:pPr>
                <w:r w:rsidRPr="00030F08">
                  <w:rPr>
                    <w:rFonts w:ascii="Lucida Sans" w:hAnsi="Lucida Sans"/>
                  </w:rPr>
                  <w:fldChar w:fldCharType="begin"/>
                </w:r>
                <w:r w:rsidR="00C6268C" w:rsidRPr="00030F08">
                  <w:rPr>
                    <w:rFonts w:ascii="Lucida Sans" w:hAnsi="Lucida Sans"/>
                  </w:rPr>
                  <w:instrText xml:space="preserve"> PAGE   \* MERGEFORMAT </w:instrText>
                </w:r>
                <w:r w:rsidRPr="00030F08">
                  <w:rPr>
                    <w:rFonts w:ascii="Lucida Sans" w:hAnsi="Lucida Sans"/>
                  </w:rPr>
                  <w:fldChar w:fldCharType="separate"/>
                </w:r>
                <w:r w:rsidR="000153E0" w:rsidRPr="000153E0">
                  <w:rPr>
                    <w:rFonts w:ascii="Lucida Sans" w:hAnsi="Lucida Sans"/>
                    <w:noProof/>
                    <w:color w:val="FFFFFF"/>
                  </w:rPr>
                  <w:t>3</w:t>
                </w:r>
                <w:r w:rsidRPr="00030F08">
                  <w:rPr>
                    <w:rFonts w:ascii="Lucida Sans" w:hAnsi="Lucida Sans"/>
                  </w:rPr>
                  <w:fldChar w:fldCharType="end"/>
                </w:r>
              </w:p>
            </w:txbxContent>
          </v:textbox>
          <w10:wrap anchorx="page"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8A2" w:rsidRDefault="002E1AAB">
    <w:pPr>
      <w:pStyle w:val="Header"/>
    </w:pPr>
    <w:r>
      <w:rPr>
        <w:noProof/>
        <w:lang w:val="en-US"/>
      </w:rPr>
      <w:pict>
        <v:shapetype id="_x0000_t202" coordsize="21600,21600" o:spt="202" path="m,l,21600r21600,l21600,xe">
          <v:stroke joinstyle="miter"/>
          <v:path gradientshapeok="t" o:connecttype="rect"/>
        </v:shapetype>
        <v:shape id="_x0000_s31752" type="#_x0000_t202" style="position:absolute;left:0;text-align:left;margin-left:555.6pt;margin-top:23.3pt;width:75.2pt;height:16.9pt;z-index:251656704;mso-position-horizontal-relative:page;mso-position-vertical-relative:page;mso-width-relative:right-margin-area;v-text-anchor:middle" o:allowincell="f" fillcolor="#4f81bd" stroked="f">
          <v:textbox style="mso-next-textbox:#_x0000_s31752;mso-fit-shape-to-text:t" inset=",0,,0">
            <w:txbxContent>
              <w:p w:rsidR="00A448A2" w:rsidRPr="00465AC1" w:rsidRDefault="002E1AAB" w:rsidP="006919A9">
                <w:pPr>
                  <w:spacing w:after="0"/>
                  <w:rPr>
                    <w:rFonts w:ascii="Lucida Sans" w:hAnsi="Lucida Sans"/>
                    <w:color w:val="FFFFFF"/>
                  </w:rPr>
                </w:pPr>
                <w:r w:rsidRPr="00030F08">
                  <w:rPr>
                    <w:rFonts w:ascii="Lucida Sans" w:hAnsi="Lucida Sans"/>
                  </w:rPr>
                  <w:fldChar w:fldCharType="begin"/>
                </w:r>
                <w:r w:rsidR="00A448A2" w:rsidRPr="00030F08">
                  <w:rPr>
                    <w:rFonts w:ascii="Lucida Sans" w:hAnsi="Lucida Sans"/>
                  </w:rPr>
                  <w:instrText xml:space="preserve"> PAGE   \* MERGEFORMAT </w:instrText>
                </w:r>
                <w:r w:rsidRPr="00030F08">
                  <w:rPr>
                    <w:rFonts w:ascii="Lucida Sans" w:hAnsi="Lucida Sans"/>
                  </w:rPr>
                  <w:fldChar w:fldCharType="separate"/>
                </w:r>
                <w:r w:rsidR="00EA7592" w:rsidRPr="00EA7592">
                  <w:rPr>
                    <w:rFonts w:ascii="Lucida Sans" w:hAnsi="Lucida Sans"/>
                    <w:noProof/>
                    <w:color w:val="FFFFFF"/>
                  </w:rPr>
                  <w:t>1</w:t>
                </w:r>
                <w:r w:rsidRPr="00030F08">
                  <w:rPr>
                    <w:rFonts w:ascii="Lucida Sans" w:hAnsi="Lucida Sans"/>
                  </w:rPr>
                  <w:fldChar w:fldCharType="end"/>
                </w:r>
              </w:p>
            </w:txbxContent>
          </v:textbox>
          <w10:wrap anchorx="page"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82617"/>
    <w:multiLevelType w:val="hybridMultilevel"/>
    <w:tmpl w:val="53568B96"/>
    <w:lvl w:ilvl="0" w:tplc="FDFA2A90">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34C1E4D"/>
    <w:multiLevelType w:val="hybridMultilevel"/>
    <w:tmpl w:val="6AB888D0"/>
    <w:lvl w:ilvl="0" w:tplc="FFFFFFFF">
      <w:start w:val="1"/>
      <w:numFmt w:val="lowerLetter"/>
      <w:lvlText w:val="(%1)"/>
      <w:lvlJc w:val="left"/>
      <w:pPr>
        <w:tabs>
          <w:tab w:val="num" w:pos="396"/>
        </w:tabs>
        <w:ind w:left="252" w:firstLine="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F782155"/>
    <w:multiLevelType w:val="hybridMultilevel"/>
    <w:tmpl w:val="0986C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C116B3"/>
    <w:multiLevelType w:val="hybridMultilevel"/>
    <w:tmpl w:val="63925636"/>
    <w:lvl w:ilvl="0" w:tplc="ED7AE2BE">
      <w:start w:val="1"/>
      <w:numFmt w:val="bullet"/>
      <w:pStyle w:val="BulletLevel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FEB5322"/>
    <w:multiLevelType w:val="multilevel"/>
    <w:tmpl w:val="48B6ED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6EF7483"/>
    <w:multiLevelType w:val="hybridMultilevel"/>
    <w:tmpl w:val="53568B96"/>
    <w:lvl w:ilvl="0" w:tplc="FDFA2A90">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DE51CA3"/>
    <w:multiLevelType w:val="multilevel"/>
    <w:tmpl w:val="CBCE435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nsid w:val="1E597B3F"/>
    <w:multiLevelType w:val="hybridMultilevel"/>
    <w:tmpl w:val="F6EC5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AE7EAA"/>
    <w:multiLevelType w:val="hybridMultilevel"/>
    <w:tmpl w:val="3DA2C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57F0E"/>
    <w:multiLevelType w:val="hybridMultilevel"/>
    <w:tmpl w:val="459AA5FC"/>
    <w:lvl w:ilvl="0" w:tplc="FFFFFFFF">
      <w:start w:val="1"/>
      <w:numFmt w:val="lowerLetter"/>
      <w:lvlText w:val="(%1)"/>
      <w:lvlJc w:val="left"/>
      <w:pPr>
        <w:tabs>
          <w:tab w:val="num" w:pos="396"/>
        </w:tabs>
        <w:ind w:left="252" w:firstLine="0"/>
      </w:pPr>
      <w:rPr>
        <w:rFonts w:hint="default"/>
      </w:rPr>
    </w:lvl>
    <w:lvl w:ilvl="1" w:tplc="1FBCD8EA">
      <w:numFmt w:val="bullet"/>
      <w:lvlText w:val="•"/>
      <w:lvlJc w:val="left"/>
      <w:pPr>
        <w:ind w:left="-108" w:hanging="720"/>
      </w:pPr>
      <w:rPr>
        <w:rFonts w:ascii="Times New Roman" w:eastAsia="Times New Roman" w:hAnsi="Times New Roman" w:cs="Times New Roman" w:hint="default"/>
      </w:rPr>
    </w:lvl>
    <w:lvl w:ilvl="2" w:tplc="FFFFFFFF" w:tentative="1">
      <w:start w:val="1"/>
      <w:numFmt w:val="lowerRoman"/>
      <w:lvlText w:val="%3."/>
      <w:lvlJc w:val="right"/>
      <w:pPr>
        <w:tabs>
          <w:tab w:val="num" w:pos="252"/>
        </w:tabs>
        <w:ind w:left="252" w:hanging="180"/>
      </w:pPr>
    </w:lvl>
    <w:lvl w:ilvl="3" w:tplc="FFFFFFFF" w:tentative="1">
      <w:start w:val="1"/>
      <w:numFmt w:val="decimal"/>
      <w:lvlText w:val="%4."/>
      <w:lvlJc w:val="left"/>
      <w:pPr>
        <w:tabs>
          <w:tab w:val="num" w:pos="972"/>
        </w:tabs>
        <w:ind w:left="972" w:hanging="360"/>
      </w:pPr>
    </w:lvl>
    <w:lvl w:ilvl="4" w:tplc="FFFFFFFF" w:tentative="1">
      <w:start w:val="1"/>
      <w:numFmt w:val="lowerLetter"/>
      <w:lvlText w:val="%5."/>
      <w:lvlJc w:val="left"/>
      <w:pPr>
        <w:tabs>
          <w:tab w:val="num" w:pos="1692"/>
        </w:tabs>
        <w:ind w:left="1692" w:hanging="360"/>
      </w:pPr>
    </w:lvl>
    <w:lvl w:ilvl="5" w:tplc="FFFFFFFF" w:tentative="1">
      <w:start w:val="1"/>
      <w:numFmt w:val="lowerRoman"/>
      <w:lvlText w:val="%6."/>
      <w:lvlJc w:val="right"/>
      <w:pPr>
        <w:tabs>
          <w:tab w:val="num" w:pos="2412"/>
        </w:tabs>
        <w:ind w:left="2412" w:hanging="180"/>
      </w:pPr>
    </w:lvl>
    <w:lvl w:ilvl="6" w:tplc="FFFFFFFF" w:tentative="1">
      <w:start w:val="1"/>
      <w:numFmt w:val="decimal"/>
      <w:lvlText w:val="%7."/>
      <w:lvlJc w:val="left"/>
      <w:pPr>
        <w:tabs>
          <w:tab w:val="num" w:pos="3132"/>
        </w:tabs>
        <w:ind w:left="3132" w:hanging="360"/>
      </w:pPr>
    </w:lvl>
    <w:lvl w:ilvl="7" w:tplc="FFFFFFFF" w:tentative="1">
      <w:start w:val="1"/>
      <w:numFmt w:val="lowerLetter"/>
      <w:lvlText w:val="%8."/>
      <w:lvlJc w:val="left"/>
      <w:pPr>
        <w:tabs>
          <w:tab w:val="num" w:pos="3852"/>
        </w:tabs>
        <w:ind w:left="3852" w:hanging="360"/>
      </w:pPr>
    </w:lvl>
    <w:lvl w:ilvl="8" w:tplc="FFFFFFFF" w:tentative="1">
      <w:start w:val="1"/>
      <w:numFmt w:val="lowerRoman"/>
      <w:lvlText w:val="%9."/>
      <w:lvlJc w:val="right"/>
      <w:pPr>
        <w:tabs>
          <w:tab w:val="num" w:pos="4572"/>
        </w:tabs>
        <w:ind w:left="4572" w:hanging="180"/>
      </w:pPr>
    </w:lvl>
  </w:abstractNum>
  <w:abstractNum w:abstractNumId="10">
    <w:nsid w:val="26D449FF"/>
    <w:multiLevelType w:val="hybridMultilevel"/>
    <w:tmpl w:val="1E4A5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1706B5"/>
    <w:multiLevelType w:val="hybridMultilevel"/>
    <w:tmpl w:val="09ECE9F8"/>
    <w:lvl w:ilvl="0" w:tplc="9176D4E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3646C2"/>
    <w:multiLevelType w:val="hybridMultilevel"/>
    <w:tmpl w:val="7E2C0434"/>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D5140D0"/>
    <w:multiLevelType w:val="hybridMultilevel"/>
    <w:tmpl w:val="7A4AD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1A2218"/>
    <w:multiLevelType w:val="multilevel"/>
    <w:tmpl w:val="6AACC15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3339547C"/>
    <w:multiLevelType w:val="hybridMultilevel"/>
    <w:tmpl w:val="CA02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F2297"/>
    <w:multiLevelType w:val="hybridMultilevel"/>
    <w:tmpl w:val="AF24AD5C"/>
    <w:lvl w:ilvl="0" w:tplc="2E4A3578">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37502B2A"/>
    <w:multiLevelType w:val="hybridMultilevel"/>
    <w:tmpl w:val="51E068C4"/>
    <w:lvl w:ilvl="0" w:tplc="2E4A357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8">
    <w:nsid w:val="37F02F13"/>
    <w:multiLevelType w:val="multilevel"/>
    <w:tmpl w:val="056C5CDC"/>
    <w:lvl w:ilvl="0">
      <w:start w:val="1"/>
      <w:numFmt w:val="decimal"/>
      <w:pStyle w:val="Paralevel1"/>
      <w:lvlText w:val="%1."/>
      <w:lvlJc w:val="left"/>
      <w:pPr>
        <w:tabs>
          <w:tab w:val="num" w:pos="0"/>
        </w:tabs>
        <w:ind w:left="0" w:firstLine="0"/>
      </w:pPr>
      <w:rPr>
        <w:rFonts w:hint="eastAsia"/>
      </w:r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0"/>
        </w:tabs>
        <w:ind w:left="0" w:firstLine="0"/>
      </w:pPr>
      <w:rPr>
        <w:rFonts w:hint="eastAsia"/>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05A07F6"/>
    <w:multiLevelType w:val="hybridMultilevel"/>
    <w:tmpl w:val="318E965C"/>
    <w:lvl w:ilvl="0" w:tplc="04090001">
      <w:start w:val="1"/>
      <w:numFmt w:val="bullet"/>
      <w:lvlText w:val=""/>
      <w:lvlJc w:val="left"/>
      <w:pPr>
        <w:ind w:left="720" w:hanging="360"/>
      </w:pPr>
      <w:rPr>
        <w:rFonts w:ascii="Symbol" w:hAnsi="Symbol" w:hint="default"/>
        <w:color w:val="auto"/>
      </w:rPr>
    </w:lvl>
    <w:lvl w:ilvl="1" w:tplc="0409000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44342C"/>
    <w:multiLevelType w:val="hybridMultilevel"/>
    <w:tmpl w:val="58866B2E"/>
    <w:lvl w:ilvl="0" w:tplc="639E0EF2">
      <w:start w:val="4"/>
      <w:numFmt w:val="bullet"/>
      <w:lvlText w:val="-"/>
      <w:lvlJc w:val="left"/>
      <w:pPr>
        <w:ind w:left="1080" w:hanging="360"/>
      </w:pPr>
      <w:rPr>
        <w:rFonts w:ascii="Utopia-Regular" w:eastAsia="Times New Roman" w:hAnsi="Utopia-Regular" w:cs="Utopia-Regular" w:hint="default"/>
      </w:rPr>
    </w:lvl>
    <w:lvl w:ilvl="1" w:tplc="9B9065DC">
      <w:numFmt w:val="bullet"/>
      <w:lvlText w:val="•"/>
      <w:lvlJc w:val="left"/>
      <w:pPr>
        <w:ind w:left="1800" w:hanging="360"/>
      </w:pPr>
      <w:rPr>
        <w:rFonts w:ascii="Calibri" w:eastAsia="Calibri" w:hAnsi="Calibri" w:cs="Times New Roman" w:hint="default"/>
      </w:rPr>
    </w:lvl>
    <w:lvl w:ilvl="2" w:tplc="1856F494" w:tentative="1">
      <w:start w:val="1"/>
      <w:numFmt w:val="bullet"/>
      <w:lvlText w:val=""/>
      <w:lvlJc w:val="left"/>
      <w:pPr>
        <w:ind w:left="2520" w:hanging="360"/>
      </w:pPr>
      <w:rPr>
        <w:rFonts w:ascii="Wingdings" w:hAnsi="Wingdings" w:hint="default"/>
      </w:rPr>
    </w:lvl>
    <w:lvl w:ilvl="3" w:tplc="7E46E98E" w:tentative="1">
      <w:start w:val="1"/>
      <w:numFmt w:val="bullet"/>
      <w:lvlText w:val=""/>
      <w:lvlJc w:val="left"/>
      <w:pPr>
        <w:ind w:left="3240" w:hanging="360"/>
      </w:pPr>
      <w:rPr>
        <w:rFonts w:ascii="Symbol" w:hAnsi="Symbol" w:hint="default"/>
      </w:rPr>
    </w:lvl>
    <w:lvl w:ilvl="4" w:tplc="85186134" w:tentative="1">
      <w:start w:val="1"/>
      <w:numFmt w:val="bullet"/>
      <w:lvlText w:val="o"/>
      <w:lvlJc w:val="left"/>
      <w:pPr>
        <w:ind w:left="3960" w:hanging="360"/>
      </w:pPr>
      <w:rPr>
        <w:rFonts w:ascii="Courier New" w:hAnsi="Courier New" w:cs="Courier New" w:hint="default"/>
      </w:rPr>
    </w:lvl>
    <w:lvl w:ilvl="5" w:tplc="6E5E75A2" w:tentative="1">
      <w:start w:val="1"/>
      <w:numFmt w:val="bullet"/>
      <w:lvlText w:val=""/>
      <w:lvlJc w:val="left"/>
      <w:pPr>
        <w:ind w:left="4680" w:hanging="360"/>
      </w:pPr>
      <w:rPr>
        <w:rFonts w:ascii="Wingdings" w:hAnsi="Wingdings" w:hint="default"/>
      </w:rPr>
    </w:lvl>
    <w:lvl w:ilvl="6" w:tplc="351CBC84" w:tentative="1">
      <w:start w:val="1"/>
      <w:numFmt w:val="bullet"/>
      <w:lvlText w:val=""/>
      <w:lvlJc w:val="left"/>
      <w:pPr>
        <w:ind w:left="5400" w:hanging="360"/>
      </w:pPr>
      <w:rPr>
        <w:rFonts w:ascii="Symbol" w:hAnsi="Symbol" w:hint="default"/>
      </w:rPr>
    </w:lvl>
    <w:lvl w:ilvl="7" w:tplc="98EADC1C" w:tentative="1">
      <w:start w:val="1"/>
      <w:numFmt w:val="bullet"/>
      <w:lvlText w:val="o"/>
      <w:lvlJc w:val="left"/>
      <w:pPr>
        <w:ind w:left="6120" w:hanging="360"/>
      </w:pPr>
      <w:rPr>
        <w:rFonts w:ascii="Courier New" w:hAnsi="Courier New" w:cs="Courier New" w:hint="default"/>
      </w:rPr>
    </w:lvl>
    <w:lvl w:ilvl="8" w:tplc="C36EDE86" w:tentative="1">
      <w:start w:val="1"/>
      <w:numFmt w:val="bullet"/>
      <w:lvlText w:val=""/>
      <w:lvlJc w:val="left"/>
      <w:pPr>
        <w:ind w:left="6840" w:hanging="360"/>
      </w:pPr>
      <w:rPr>
        <w:rFonts w:ascii="Wingdings" w:hAnsi="Wingdings" w:hint="default"/>
      </w:rPr>
    </w:lvl>
  </w:abstractNum>
  <w:abstractNum w:abstractNumId="21">
    <w:nsid w:val="4E590084"/>
    <w:multiLevelType w:val="hybridMultilevel"/>
    <w:tmpl w:val="E01884A0"/>
    <w:lvl w:ilvl="0" w:tplc="9176D4EC">
      <w:start w:val="1"/>
      <w:numFmt w:val="bullet"/>
      <w:lvlText w:val=""/>
      <w:lvlJc w:val="left"/>
      <w:pPr>
        <w:ind w:left="720" w:hanging="360"/>
      </w:pPr>
      <w:rPr>
        <w:rFonts w:ascii="Symbol" w:hAnsi="Symbol" w:hint="default"/>
      </w:rPr>
    </w:lvl>
    <w:lvl w:ilvl="1" w:tplc="1FBCD8EA"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EF12B5B"/>
    <w:multiLevelType w:val="hybridMultilevel"/>
    <w:tmpl w:val="FC32C2D6"/>
    <w:lvl w:ilvl="0" w:tplc="2D66022C">
      <w:start w:val="1"/>
      <w:numFmt w:val="bullet"/>
      <w:lvlText w:val=""/>
      <w:lvlJc w:val="left"/>
      <w:pPr>
        <w:ind w:left="720" w:hanging="360"/>
      </w:pPr>
      <w:rPr>
        <w:rFonts w:ascii="Symbol" w:hAnsi="Symbol" w:hint="default"/>
      </w:rPr>
    </w:lvl>
    <w:lvl w:ilvl="1" w:tplc="CC58F67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592FDF"/>
    <w:multiLevelType w:val="hybridMultilevel"/>
    <w:tmpl w:val="807ED3AE"/>
    <w:lvl w:ilvl="0" w:tplc="04090001">
      <w:start w:val="4"/>
      <w:numFmt w:val="bullet"/>
      <w:lvlText w:val="-"/>
      <w:lvlJc w:val="left"/>
      <w:pPr>
        <w:ind w:left="1080" w:hanging="360"/>
      </w:pPr>
      <w:rPr>
        <w:rFonts w:ascii="Utopia-Regular" w:eastAsia="Times New Roman" w:hAnsi="Utopia-Regular" w:cs="Utopia-Regular" w:hint="default"/>
      </w:rPr>
    </w:lvl>
    <w:lvl w:ilvl="1" w:tplc="04090003">
      <w:numFmt w:val="bullet"/>
      <w:lvlText w:val="•"/>
      <w:lvlJc w:val="left"/>
      <w:pPr>
        <w:ind w:left="1800" w:hanging="360"/>
      </w:pPr>
      <w:rPr>
        <w:rFonts w:ascii="Calibri" w:eastAsia="Calibri" w:hAnsi="Calibri"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7C31E68"/>
    <w:multiLevelType w:val="hybridMultilevel"/>
    <w:tmpl w:val="A6ACB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B25F32"/>
    <w:multiLevelType w:val="hybridMultilevel"/>
    <w:tmpl w:val="5CB88DAE"/>
    <w:lvl w:ilvl="0" w:tplc="2D66022C">
      <w:start w:val="1"/>
      <w:numFmt w:val="bullet"/>
      <w:lvlText w:val=""/>
      <w:lvlJc w:val="left"/>
      <w:pPr>
        <w:ind w:left="720" w:hanging="360"/>
      </w:pPr>
      <w:rPr>
        <w:rFonts w:ascii="Symbol" w:hAnsi="Symbol" w:hint="default"/>
      </w:rPr>
    </w:lvl>
    <w:lvl w:ilvl="1" w:tplc="CC58F67E"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430473B"/>
    <w:multiLevelType w:val="hybridMultilevel"/>
    <w:tmpl w:val="B2644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4B1BAB"/>
    <w:multiLevelType w:val="hybridMultilevel"/>
    <w:tmpl w:val="70A4A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5A17CB"/>
    <w:multiLevelType w:val="hybridMultilevel"/>
    <w:tmpl w:val="EED88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AC02E5"/>
    <w:multiLevelType w:val="multilevel"/>
    <w:tmpl w:val="E2D4A352"/>
    <w:lvl w:ilvl="0">
      <w:start w:val="1"/>
      <w:numFmt w:val="decimal"/>
      <w:lvlText w:val="%1."/>
      <w:lvlJc w:val="left"/>
      <w:pPr>
        <w:ind w:left="450" w:hanging="360"/>
      </w:pPr>
      <w:rPr>
        <w:rFonts w:hint="default"/>
      </w:rPr>
    </w:lvl>
    <w:lvl w:ilvl="1">
      <w:start w:val="1"/>
      <w:numFmt w:val="decimal"/>
      <w:isLgl/>
      <w:lvlText w:val="%1.%2"/>
      <w:lvlJc w:val="left"/>
      <w:pPr>
        <w:ind w:left="810" w:hanging="72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530" w:hanging="1440"/>
      </w:pPr>
      <w:rPr>
        <w:rFonts w:hint="default"/>
      </w:rPr>
    </w:lvl>
    <w:lvl w:ilvl="5">
      <w:start w:val="1"/>
      <w:numFmt w:val="decimal"/>
      <w:isLgl/>
      <w:lvlText w:val="%1.%2.%3.%4.%5.%6"/>
      <w:lvlJc w:val="left"/>
      <w:pPr>
        <w:ind w:left="1890" w:hanging="180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2250" w:hanging="2160"/>
      </w:pPr>
      <w:rPr>
        <w:rFonts w:hint="default"/>
      </w:rPr>
    </w:lvl>
    <w:lvl w:ilvl="8">
      <w:start w:val="1"/>
      <w:numFmt w:val="decimal"/>
      <w:isLgl/>
      <w:lvlText w:val="%1.%2.%3.%4.%5.%6.%7.%8.%9"/>
      <w:lvlJc w:val="left"/>
      <w:pPr>
        <w:ind w:left="2610" w:hanging="2520"/>
      </w:pPr>
      <w:rPr>
        <w:rFonts w:hint="default"/>
      </w:rPr>
    </w:lvl>
  </w:abstractNum>
  <w:abstractNum w:abstractNumId="30">
    <w:nsid w:val="74314F9C"/>
    <w:multiLevelType w:val="hybridMultilevel"/>
    <w:tmpl w:val="C88C3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1E112A"/>
    <w:multiLevelType w:val="hybridMultilevel"/>
    <w:tmpl w:val="DB5851CE"/>
    <w:lvl w:ilvl="0" w:tplc="7C4608F2">
      <w:start w:val="1"/>
      <w:numFmt w:val="bullet"/>
      <w:lvlText w:val=""/>
      <w:lvlJc w:val="left"/>
      <w:pPr>
        <w:ind w:left="720" w:hanging="360"/>
      </w:pPr>
      <w:rPr>
        <w:rFonts w:ascii="Symbol" w:hAnsi="Symbol" w:hint="default"/>
      </w:rPr>
    </w:lvl>
    <w:lvl w:ilvl="1" w:tplc="A37EC89C" w:tentative="1">
      <w:start w:val="1"/>
      <w:numFmt w:val="bullet"/>
      <w:lvlText w:val="o"/>
      <w:lvlJc w:val="left"/>
      <w:pPr>
        <w:ind w:left="1440" w:hanging="360"/>
      </w:pPr>
      <w:rPr>
        <w:rFonts w:ascii="Courier New" w:hAnsi="Courier New" w:cs="Courier New" w:hint="default"/>
      </w:rPr>
    </w:lvl>
    <w:lvl w:ilvl="2" w:tplc="8FE8235E" w:tentative="1">
      <w:start w:val="1"/>
      <w:numFmt w:val="bullet"/>
      <w:lvlText w:val=""/>
      <w:lvlJc w:val="left"/>
      <w:pPr>
        <w:ind w:left="2160" w:hanging="360"/>
      </w:pPr>
      <w:rPr>
        <w:rFonts w:ascii="Wingdings" w:hAnsi="Wingdings" w:hint="default"/>
      </w:rPr>
    </w:lvl>
    <w:lvl w:ilvl="3" w:tplc="24C85E0E" w:tentative="1">
      <w:start w:val="1"/>
      <w:numFmt w:val="bullet"/>
      <w:lvlText w:val=""/>
      <w:lvlJc w:val="left"/>
      <w:pPr>
        <w:ind w:left="2880" w:hanging="360"/>
      </w:pPr>
      <w:rPr>
        <w:rFonts w:ascii="Symbol" w:hAnsi="Symbol" w:hint="default"/>
      </w:rPr>
    </w:lvl>
    <w:lvl w:ilvl="4" w:tplc="D722E88E" w:tentative="1">
      <w:start w:val="1"/>
      <w:numFmt w:val="bullet"/>
      <w:lvlText w:val="o"/>
      <w:lvlJc w:val="left"/>
      <w:pPr>
        <w:ind w:left="3600" w:hanging="360"/>
      </w:pPr>
      <w:rPr>
        <w:rFonts w:ascii="Courier New" w:hAnsi="Courier New" w:cs="Courier New" w:hint="default"/>
      </w:rPr>
    </w:lvl>
    <w:lvl w:ilvl="5" w:tplc="0E983084" w:tentative="1">
      <w:start w:val="1"/>
      <w:numFmt w:val="bullet"/>
      <w:lvlText w:val=""/>
      <w:lvlJc w:val="left"/>
      <w:pPr>
        <w:ind w:left="4320" w:hanging="360"/>
      </w:pPr>
      <w:rPr>
        <w:rFonts w:ascii="Wingdings" w:hAnsi="Wingdings" w:hint="default"/>
      </w:rPr>
    </w:lvl>
    <w:lvl w:ilvl="6" w:tplc="91F6FAD0" w:tentative="1">
      <w:start w:val="1"/>
      <w:numFmt w:val="bullet"/>
      <w:lvlText w:val=""/>
      <w:lvlJc w:val="left"/>
      <w:pPr>
        <w:ind w:left="5040" w:hanging="360"/>
      </w:pPr>
      <w:rPr>
        <w:rFonts w:ascii="Symbol" w:hAnsi="Symbol" w:hint="default"/>
      </w:rPr>
    </w:lvl>
    <w:lvl w:ilvl="7" w:tplc="939EBB5E" w:tentative="1">
      <w:start w:val="1"/>
      <w:numFmt w:val="bullet"/>
      <w:lvlText w:val="o"/>
      <w:lvlJc w:val="left"/>
      <w:pPr>
        <w:ind w:left="5760" w:hanging="360"/>
      </w:pPr>
      <w:rPr>
        <w:rFonts w:ascii="Courier New" w:hAnsi="Courier New" w:cs="Courier New" w:hint="default"/>
      </w:rPr>
    </w:lvl>
    <w:lvl w:ilvl="8" w:tplc="76A659D8"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2"/>
  </w:num>
  <w:num w:numId="4">
    <w:abstractNumId w:val="9"/>
  </w:num>
  <w:num w:numId="5">
    <w:abstractNumId w:val="1"/>
  </w:num>
  <w:num w:numId="6">
    <w:abstractNumId w:val="11"/>
  </w:num>
  <w:num w:numId="7">
    <w:abstractNumId w:val="7"/>
  </w:num>
  <w:num w:numId="8">
    <w:abstractNumId w:val="19"/>
  </w:num>
  <w:num w:numId="9">
    <w:abstractNumId w:val="28"/>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1"/>
  </w:num>
  <w:num w:numId="14">
    <w:abstractNumId w:val="13"/>
  </w:num>
  <w:num w:numId="15">
    <w:abstractNumId w:val="10"/>
  </w:num>
  <w:num w:numId="16">
    <w:abstractNumId w:val="2"/>
  </w:num>
  <w:num w:numId="17">
    <w:abstractNumId w:val="27"/>
  </w:num>
  <w:num w:numId="18">
    <w:abstractNumId w:val="30"/>
  </w:num>
  <w:num w:numId="19">
    <w:abstractNumId w:val="25"/>
  </w:num>
  <w:num w:numId="20">
    <w:abstractNumId w:val="26"/>
  </w:num>
  <w:num w:numId="21">
    <w:abstractNumId w:val="15"/>
  </w:num>
  <w:num w:numId="22">
    <w:abstractNumId w:val="3"/>
  </w:num>
  <w:num w:numId="23">
    <w:abstractNumId w:val="17"/>
  </w:num>
  <w:num w:numId="24">
    <w:abstractNumId w:val="23"/>
  </w:num>
  <w:num w:numId="25">
    <w:abstractNumId w:val="20"/>
  </w:num>
  <w:num w:numId="26">
    <w:abstractNumId w:val="31"/>
  </w:num>
  <w:num w:numId="27">
    <w:abstractNumId w:val="0"/>
  </w:num>
  <w:num w:numId="28">
    <w:abstractNumId w:val="29"/>
  </w:num>
  <w:num w:numId="29">
    <w:abstractNumId w:val="29"/>
    <w:lvlOverride w:ilvl="0">
      <w:startOverride w:val="1"/>
    </w:lvlOverride>
  </w:num>
  <w:num w:numId="30">
    <w:abstractNumId w:val="16"/>
  </w:num>
  <w:num w:numId="31">
    <w:abstractNumId w:val="6"/>
  </w:num>
  <w:num w:numId="32">
    <w:abstractNumId w:val="12"/>
  </w:num>
  <w:num w:numId="33">
    <w:abstractNumId w:val="14"/>
  </w:num>
  <w:num w:numId="34">
    <w:abstractNumId w:val="4"/>
  </w:num>
  <w:num w:numId="35">
    <w:abstractNumId w:val="6"/>
  </w:num>
  <w:num w:numId="36">
    <w:abstractNumId w:val="3"/>
  </w:num>
  <w:num w:numId="37">
    <w:abstractNumId w:val="6"/>
  </w:num>
  <w:num w:numId="38">
    <w:abstractNumId w:val="6"/>
  </w:num>
  <w:num w:numId="39">
    <w:abstractNumId w:val="6"/>
  </w:num>
  <w:num w:numId="40">
    <w:abstractNumId w:val="6"/>
  </w:num>
  <w:num w:numId="41">
    <w:abstractNumId w:val="3"/>
  </w:num>
  <w:num w:numId="42">
    <w:abstractNumId w:val="3"/>
  </w:num>
  <w:num w:numId="43">
    <w:abstractNumId w:val="6"/>
  </w:num>
  <w:num w:numId="44">
    <w:abstractNumId w:val="6"/>
    <w:lvlOverride w:ilvl="0">
      <w:startOverride w:val="1"/>
    </w:lvlOverride>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20"/>
  <w:evenAndOddHeaders/>
  <w:drawingGridHorizontalSpacing w:val="110"/>
  <w:displayHorizontalDrawingGridEvery w:val="2"/>
  <w:characterSpacingControl w:val="doNotCompress"/>
  <w:hdrShapeDefaults>
    <o:shapedefaults v:ext="edit" spidmax="31758">
      <o:colormenu v:ext="edit" fillcolor="none" strokecolor="#92d050" shadowcolor="none"/>
    </o:shapedefaults>
    <o:shapelayout v:ext="edit">
      <o:idmap v:ext="edit" data="31"/>
    </o:shapelayout>
  </w:hdrShapeDefaults>
  <w:footnotePr>
    <w:footnote w:id="-1"/>
    <w:footnote w:id="0"/>
  </w:footnotePr>
  <w:endnotePr>
    <w:endnote w:id="-1"/>
    <w:endnote w:id="0"/>
  </w:endnotePr>
  <w:compat/>
  <w:rsids>
    <w:rsidRoot w:val="00DF4C45"/>
    <w:rsid w:val="00001A3D"/>
    <w:rsid w:val="000038D6"/>
    <w:rsid w:val="0000439D"/>
    <w:rsid w:val="00004608"/>
    <w:rsid w:val="000058C3"/>
    <w:rsid w:val="00005AE0"/>
    <w:rsid w:val="00010428"/>
    <w:rsid w:val="000109FE"/>
    <w:rsid w:val="0001101C"/>
    <w:rsid w:val="000153E0"/>
    <w:rsid w:val="00020323"/>
    <w:rsid w:val="00021390"/>
    <w:rsid w:val="000222EF"/>
    <w:rsid w:val="00022FC4"/>
    <w:rsid w:val="00023715"/>
    <w:rsid w:val="00024CAC"/>
    <w:rsid w:val="00030F08"/>
    <w:rsid w:val="00031364"/>
    <w:rsid w:val="00031A8E"/>
    <w:rsid w:val="0003231A"/>
    <w:rsid w:val="00033143"/>
    <w:rsid w:val="00033F0F"/>
    <w:rsid w:val="000353CD"/>
    <w:rsid w:val="00035BB9"/>
    <w:rsid w:val="00035E6D"/>
    <w:rsid w:val="00042763"/>
    <w:rsid w:val="00043EE6"/>
    <w:rsid w:val="0004453D"/>
    <w:rsid w:val="00046280"/>
    <w:rsid w:val="00046C9D"/>
    <w:rsid w:val="00050E92"/>
    <w:rsid w:val="000532E1"/>
    <w:rsid w:val="000540B6"/>
    <w:rsid w:val="00055920"/>
    <w:rsid w:val="00057289"/>
    <w:rsid w:val="00060CCF"/>
    <w:rsid w:val="0006478B"/>
    <w:rsid w:val="0006604E"/>
    <w:rsid w:val="0006745F"/>
    <w:rsid w:val="00067877"/>
    <w:rsid w:val="00070024"/>
    <w:rsid w:val="000708CE"/>
    <w:rsid w:val="00072040"/>
    <w:rsid w:val="00072F9D"/>
    <w:rsid w:val="000748B6"/>
    <w:rsid w:val="00075561"/>
    <w:rsid w:val="000802D2"/>
    <w:rsid w:val="00083056"/>
    <w:rsid w:val="0008559F"/>
    <w:rsid w:val="00087142"/>
    <w:rsid w:val="000871A6"/>
    <w:rsid w:val="0009315F"/>
    <w:rsid w:val="00093911"/>
    <w:rsid w:val="00094B5C"/>
    <w:rsid w:val="000A25F1"/>
    <w:rsid w:val="000A2E86"/>
    <w:rsid w:val="000A3C36"/>
    <w:rsid w:val="000A564D"/>
    <w:rsid w:val="000A5AA0"/>
    <w:rsid w:val="000A5B46"/>
    <w:rsid w:val="000A66BD"/>
    <w:rsid w:val="000B0410"/>
    <w:rsid w:val="000B059D"/>
    <w:rsid w:val="000B329C"/>
    <w:rsid w:val="000B4CAA"/>
    <w:rsid w:val="000C149A"/>
    <w:rsid w:val="000C16A1"/>
    <w:rsid w:val="000C1842"/>
    <w:rsid w:val="000C30E5"/>
    <w:rsid w:val="000C3C01"/>
    <w:rsid w:val="000C46DC"/>
    <w:rsid w:val="000C619A"/>
    <w:rsid w:val="000C7188"/>
    <w:rsid w:val="000C7C62"/>
    <w:rsid w:val="000D110E"/>
    <w:rsid w:val="000D2FA9"/>
    <w:rsid w:val="000D5858"/>
    <w:rsid w:val="000D5C68"/>
    <w:rsid w:val="000E428F"/>
    <w:rsid w:val="000E4378"/>
    <w:rsid w:val="000E52D8"/>
    <w:rsid w:val="000E5F9A"/>
    <w:rsid w:val="000E6AED"/>
    <w:rsid w:val="000E740C"/>
    <w:rsid w:val="000F60E5"/>
    <w:rsid w:val="001003C8"/>
    <w:rsid w:val="001007DE"/>
    <w:rsid w:val="001009B6"/>
    <w:rsid w:val="00100D2F"/>
    <w:rsid w:val="00100F4E"/>
    <w:rsid w:val="00104131"/>
    <w:rsid w:val="00104B7E"/>
    <w:rsid w:val="00106E83"/>
    <w:rsid w:val="00107CB0"/>
    <w:rsid w:val="0011165D"/>
    <w:rsid w:val="00115F0D"/>
    <w:rsid w:val="001172BA"/>
    <w:rsid w:val="0011789B"/>
    <w:rsid w:val="00121136"/>
    <w:rsid w:val="00122EB3"/>
    <w:rsid w:val="00124ADE"/>
    <w:rsid w:val="00125F82"/>
    <w:rsid w:val="00126C8B"/>
    <w:rsid w:val="00127213"/>
    <w:rsid w:val="0012736A"/>
    <w:rsid w:val="001328EE"/>
    <w:rsid w:val="00134128"/>
    <w:rsid w:val="00135ADA"/>
    <w:rsid w:val="00136B74"/>
    <w:rsid w:val="001370CD"/>
    <w:rsid w:val="00137E9B"/>
    <w:rsid w:val="001427B8"/>
    <w:rsid w:val="001453BC"/>
    <w:rsid w:val="00150E46"/>
    <w:rsid w:val="00151F43"/>
    <w:rsid w:val="001564A3"/>
    <w:rsid w:val="00157779"/>
    <w:rsid w:val="00160E3D"/>
    <w:rsid w:val="0016177E"/>
    <w:rsid w:val="001627DC"/>
    <w:rsid w:val="00171928"/>
    <w:rsid w:val="00173022"/>
    <w:rsid w:val="00174CCF"/>
    <w:rsid w:val="001751B6"/>
    <w:rsid w:val="00176180"/>
    <w:rsid w:val="00180D99"/>
    <w:rsid w:val="00181530"/>
    <w:rsid w:val="001815A6"/>
    <w:rsid w:val="00181D1F"/>
    <w:rsid w:val="001821BB"/>
    <w:rsid w:val="0018276D"/>
    <w:rsid w:val="00182DCB"/>
    <w:rsid w:val="001831CB"/>
    <w:rsid w:val="00183761"/>
    <w:rsid w:val="00194C0F"/>
    <w:rsid w:val="001A01E1"/>
    <w:rsid w:val="001A170D"/>
    <w:rsid w:val="001A2E59"/>
    <w:rsid w:val="001A3EF2"/>
    <w:rsid w:val="001A49E9"/>
    <w:rsid w:val="001A6FD6"/>
    <w:rsid w:val="001A7E77"/>
    <w:rsid w:val="001B25FF"/>
    <w:rsid w:val="001B2A41"/>
    <w:rsid w:val="001B2EE2"/>
    <w:rsid w:val="001B4DC2"/>
    <w:rsid w:val="001B6B26"/>
    <w:rsid w:val="001C154D"/>
    <w:rsid w:val="001C1574"/>
    <w:rsid w:val="001C356D"/>
    <w:rsid w:val="001C4114"/>
    <w:rsid w:val="001C76D9"/>
    <w:rsid w:val="001D0357"/>
    <w:rsid w:val="001D4240"/>
    <w:rsid w:val="001D5CF2"/>
    <w:rsid w:val="001D6F5D"/>
    <w:rsid w:val="001E0340"/>
    <w:rsid w:val="001E101A"/>
    <w:rsid w:val="001E2413"/>
    <w:rsid w:val="001E2F65"/>
    <w:rsid w:val="001E5239"/>
    <w:rsid w:val="001E613B"/>
    <w:rsid w:val="001E7338"/>
    <w:rsid w:val="001F1D41"/>
    <w:rsid w:val="001F33C6"/>
    <w:rsid w:val="001F4D4F"/>
    <w:rsid w:val="001F68F5"/>
    <w:rsid w:val="0020051F"/>
    <w:rsid w:val="0020173A"/>
    <w:rsid w:val="00201CBE"/>
    <w:rsid w:val="00202079"/>
    <w:rsid w:val="00203C06"/>
    <w:rsid w:val="00204618"/>
    <w:rsid w:val="002071B1"/>
    <w:rsid w:val="0021310E"/>
    <w:rsid w:val="00213BAE"/>
    <w:rsid w:val="0021525B"/>
    <w:rsid w:val="00216DFB"/>
    <w:rsid w:val="00217025"/>
    <w:rsid w:val="002204D1"/>
    <w:rsid w:val="00220A2D"/>
    <w:rsid w:val="00220DD7"/>
    <w:rsid w:val="00221825"/>
    <w:rsid w:val="002264A9"/>
    <w:rsid w:val="00226957"/>
    <w:rsid w:val="0023014D"/>
    <w:rsid w:val="00231B52"/>
    <w:rsid w:val="00231C8A"/>
    <w:rsid w:val="002334D5"/>
    <w:rsid w:val="00233DBD"/>
    <w:rsid w:val="002342E4"/>
    <w:rsid w:val="0023532D"/>
    <w:rsid w:val="0023613F"/>
    <w:rsid w:val="00236B4E"/>
    <w:rsid w:val="002373FF"/>
    <w:rsid w:val="00240377"/>
    <w:rsid w:val="00245EFE"/>
    <w:rsid w:val="00251C83"/>
    <w:rsid w:val="00252A26"/>
    <w:rsid w:val="00252FA8"/>
    <w:rsid w:val="00253A9E"/>
    <w:rsid w:val="0025413B"/>
    <w:rsid w:val="00254DEA"/>
    <w:rsid w:val="002572A9"/>
    <w:rsid w:val="0025762A"/>
    <w:rsid w:val="0026485F"/>
    <w:rsid w:val="002658FE"/>
    <w:rsid w:val="0026662A"/>
    <w:rsid w:val="00267142"/>
    <w:rsid w:val="002727A2"/>
    <w:rsid w:val="002776FA"/>
    <w:rsid w:val="002779AD"/>
    <w:rsid w:val="002832F1"/>
    <w:rsid w:val="00283B33"/>
    <w:rsid w:val="00284AF2"/>
    <w:rsid w:val="00285B09"/>
    <w:rsid w:val="00285E1F"/>
    <w:rsid w:val="00287566"/>
    <w:rsid w:val="0029187C"/>
    <w:rsid w:val="00291BB8"/>
    <w:rsid w:val="00293577"/>
    <w:rsid w:val="00293B4D"/>
    <w:rsid w:val="00295ACF"/>
    <w:rsid w:val="00296AFA"/>
    <w:rsid w:val="002973A7"/>
    <w:rsid w:val="002A14CC"/>
    <w:rsid w:val="002A395E"/>
    <w:rsid w:val="002A456B"/>
    <w:rsid w:val="002A4598"/>
    <w:rsid w:val="002A5F72"/>
    <w:rsid w:val="002A61A2"/>
    <w:rsid w:val="002A6318"/>
    <w:rsid w:val="002A7F9B"/>
    <w:rsid w:val="002B40DB"/>
    <w:rsid w:val="002B4ADB"/>
    <w:rsid w:val="002B6969"/>
    <w:rsid w:val="002C3458"/>
    <w:rsid w:val="002C36AB"/>
    <w:rsid w:val="002D111B"/>
    <w:rsid w:val="002D7C1E"/>
    <w:rsid w:val="002D7DC3"/>
    <w:rsid w:val="002E0045"/>
    <w:rsid w:val="002E0815"/>
    <w:rsid w:val="002E1AAB"/>
    <w:rsid w:val="002E21D1"/>
    <w:rsid w:val="002E2304"/>
    <w:rsid w:val="002E26DF"/>
    <w:rsid w:val="002E5CB0"/>
    <w:rsid w:val="002E5E02"/>
    <w:rsid w:val="002E66E5"/>
    <w:rsid w:val="002E74B5"/>
    <w:rsid w:val="002E769D"/>
    <w:rsid w:val="002E7B08"/>
    <w:rsid w:val="002F1B23"/>
    <w:rsid w:val="002F2F78"/>
    <w:rsid w:val="002F46D8"/>
    <w:rsid w:val="002F4BE6"/>
    <w:rsid w:val="002F5F4A"/>
    <w:rsid w:val="00304F97"/>
    <w:rsid w:val="00307C38"/>
    <w:rsid w:val="00310252"/>
    <w:rsid w:val="00311133"/>
    <w:rsid w:val="00311D31"/>
    <w:rsid w:val="00312808"/>
    <w:rsid w:val="00312A05"/>
    <w:rsid w:val="00315185"/>
    <w:rsid w:val="00323789"/>
    <w:rsid w:val="0032419B"/>
    <w:rsid w:val="0032447A"/>
    <w:rsid w:val="003256BD"/>
    <w:rsid w:val="00325B15"/>
    <w:rsid w:val="00326F05"/>
    <w:rsid w:val="003304DA"/>
    <w:rsid w:val="0033176D"/>
    <w:rsid w:val="00331E5B"/>
    <w:rsid w:val="003329F9"/>
    <w:rsid w:val="00334F79"/>
    <w:rsid w:val="003357EE"/>
    <w:rsid w:val="003442C1"/>
    <w:rsid w:val="00347ACD"/>
    <w:rsid w:val="00351039"/>
    <w:rsid w:val="00352177"/>
    <w:rsid w:val="00356359"/>
    <w:rsid w:val="00356D32"/>
    <w:rsid w:val="00360AF1"/>
    <w:rsid w:val="003611B5"/>
    <w:rsid w:val="00363ABD"/>
    <w:rsid w:val="00363C94"/>
    <w:rsid w:val="00364CCA"/>
    <w:rsid w:val="00365F48"/>
    <w:rsid w:val="00371478"/>
    <w:rsid w:val="00371DCE"/>
    <w:rsid w:val="00375076"/>
    <w:rsid w:val="00375594"/>
    <w:rsid w:val="00380393"/>
    <w:rsid w:val="00382B36"/>
    <w:rsid w:val="00386E55"/>
    <w:rsid w:val="00391B86"/>
    <w:rsid w:val="003921C6"/>
    <w:rsid w:val="003952FE"/>
    <w:rsid w:val="0039638F"/>
    <w:rsid w:val="003A0311"/>
    <w:rsid w:val="003A07F2"/>
    <w:rsid w:val="003A7C12"/>
    <w:rsid w:val="003B2971"/>
    <w:rsid w:val="003B3C20"/>
    <w:rsid w:val="003B481C"/>
    <w:rsid w:val="003B7B93"/>
    <w:rsid w:val="003C19FC"/>
    <w:rsid w:val="003C4D81"/>
    <w:rsid w:val="003C5A15"/>
    <w:rsid w:val="003C5DD7"/>
    <w:rsid w:val="003C5FF4"/>
    <w:rsid w:val="003C7709"/>
    <w:rsid w:val="003D0582"/>
    <w:rsid w:val="003D1E6D"/>
    <w:rsid w:val="003D2233"/>
    <w:rsid w:val="003D54F6"/>
    <w:rsid w:val="003D6281"/>
    <w:rsid w:val="003D6F8C"/>
    <w:rsid w:val="003E0F35"/>
    <w:rsid w:val="003E2E65"/>
    <w:rsid w:val="003E3915"/>
    <w:rsid w:val="003E4AAB"/>
    <w:rsid w:val="003E5670"/>
    <w:rsid w:val="003E65CB"/>
    <w:rsid w:val="003E754A"/>
    <w:rsid w:val="003F042E"/>
    <w:rsid w:val="003F15CF"/>
    <w:rsid w:val="003F2D33"/>
    <w:rsid w:val="003F6259"/>
    <w:rsid w:val="003F6B44"/>
    <w:rsid w:val="003F6DEC"/>
    <w:rsid w:val="003F7989"/>
    <w:rsid w:val="003F7D31"/>
    <w:rsid w:val="004015CC"/>
    <w:rsid w:val="0040286E"/>
    <w:rsid w:val="00402A5D"/>
    <w:rsid w:val="0040336C"/>
    <w:rsid w:val="00404655"/>
    <w:rsid w:val="0040679D"/>
    <w:rsid w:val="00406D56"/>
    <w:rsid w:val="00407094"/>
    <w:rsid w:val="00414473"/>
    <w:rsid w:val="00415912"/>
    <w:rsid w:val="00415A97"/>
    <w:rsid w:val="00416259"/>
    <w:rsid w:val="0042728A"/>
    <w:rsid w:val="0042792E"/>
    <w:rsid w:val="004303B5"/>
    <w:rsid w:val="00430DB7"/>
    <w:rsid w:val="00433716"/>
    <w:rsid w:val="004347CF"/>
    <w:rsid w:val="00434E2C"/>
    <w:rsid w:val="00435CA6"/>
    <w:rsid w:val="00436F19"/>
    <w:rsid w:val="00441110"/>
    <w:rsid w:val="00441C79"/>
    <w:rsid w:val="00442C53"/>
    <w:rsid w:val="00443AA4"/>
    <w:rsid w:val="0044577F"/>
    <w:rsid w:val="004462D3"/>
    <w:rsid w:val="00446E5F"/>
    <w:rsid w:val="00447594"/>
    <w:rsid w:val="00450AF4"/>
    <w:rsid w:val="004532AB"/>
    <w:rsid w:val="0045404D"/>
    <w:rsid w:val="00454BD4"/>
    <w:rsid w:val="004555C9"/>
    <w:rsid w:val="00457E16"/>
    <w:rsid w:val="00462127"/>
    <w:rsid w:val="00463C70"/>
    <w:rsid w:val="004642DB"/>
    <w:rsid w:val="00465068"/>
    <w:rsid w:val="00465AC1"/>
    <w:rsid w:val="00465EDB"/>
    <w:rsid w:val="004726FA"/>
    <w:rsid w:val="004736F6"/>
    <w:rsid w:val="0047734D"/>
    <w:rsid w:val="00477635"/>
    <w:rsid w:val="00477A89"/>
    <w:rsid w:val="00480D1B"/>
    <w:rsid w:val="004825D4"/>
    <w:rsid w:val="00483AE2"/>
    <w:rsid w:val="00483C0A"/>
    <w:rsid w:val="00484885"/>
    <w:rsid w:val="00484954"/>
    <w:rsid w:val="00485462"/>
    <w:rsid w:val="004859F0"/>
    <w:rsid w:val="00486860"/>
    <w:rsid w:val="00487222"/>
    <w:rsid w:val="00491D9F"/>
    <w:rsid w:val="004925DB"/>
    <w:rsid w:val="00492C88"/>
    <w:rsid w:val="00492E5F"/>
    <w:rsid w:val="00494E34"/>
    <w:rsid w:val="0049755A"/>
    <w:rsid w:val="00497D4B"/>
    <w:rsid w:val="004A1BF2"/>
    <w:rsid w:val="004A1C13"/>
    <w:rsid w:val="004A1E41"/>
    <w:rsid w:val="004A7460"/>
    <w:rsid w:val="004B0226"/>
    <w:rsid w:val="004B05D5"/>
    <w:rsid w:val="004B0F54"/>
    <w:rsid w:val="004B4806"/>
    <w:rsid w:val="004B6973"/>
    <w:rsid w:val="004C0060"/>
    <w:rsid w:val="004C166A"/>
    <w:rsid w:val="004C2745"/>
    <w:rsid w:val="004C2D28"/>
    <w:rsid w:val="004C45B3"/>
    <w:rsid w:val="004C4AB1"/>
    <w:rsid w:val="004C574C"/>
    <w:rsid w:val="004C6E90"/>
    <w:rsid w:val="004D17BD"/>
    <w:rsid w:val="004D2163"/>
    <w:rsid w:val="004D2356"/>
    <w:rsid w:val="004D3488"/>
    <w:rsid w:val="004D70CF"/>
    <w:rsid w:val="004E0472"/>
    <w:rsid w:val="004E2545"/>
    <w:rsid w:val="004E6C61"/>
    <w:rsid w:val="004F0A09"/>
    <w:rsid w:val="004F15EB"/>
    <w:rsid w:val="004F57D5"/>
    <w:rsid w:val="004F77D9"/>
    <w:rsid w:val="004F7EE9"/>
    <w:rsid w:val="00500C56"/>
    <w:rsid w:val="00502EFC"/>
    <w:rsid w:val="005030E7"/>
    <w:rsid w:val="00503C8D"/>
    <w:rsid w:val="00504575"/>
    <w:rsid w:val="00504BF4"/>
    <w:rsid w:val="00505388"/>
    <w:rsid w:val="005070E2"/>
    <w:rsid w:val="00507403"/>
    <w:rsid w:val="00511EE9"/>
    <w:rsid w:val="00514A07"/>
    <w:rsid w:val="005209E6"/>
    <w:rsid w:val="005246AC"/>
    <w:rsid w:val="0052683C"/>
    <w:rsid w:val="00526FC8"/>
    <w:rsid w:val="0052709F"/>
    <w:rsid w:val="0053016D"/>
    <w:rsid w:val="00531A75"/>
    <w:rsid w:val="00532BB5"/>
    <w:rsid w:val="005346DD"/>
    <w:rsid w:val="0053476E"/>
    <w:rsid w:val="00534EC6"/>
    <w:rsid w:val="00535AEB"/>
    <w:rsid w:val="0053657B"/>
    <w:rsid w:val="005408F4"/>
    <w:rsid w:val="00540EFB"/>
    <w:rsid w:val="005417E6"/>
    <w:rsid w:val="00541C3D"/>
    <w:rsid w:val="00544658"/>
    <w:rsid w:val="00544981"/>
    <w:rsid w:val="00546780"/>
    <w:rsid w:val="00546804"/>
    <w:rsid w:val="00547607"/>
    <w:rsid w:val="00550053"/>
    <w:rsid w:val="00551815"/>
    <w:rsid w:val="00552B5A"/>
    <w:rsid w:val="005555D9"/>
    <w:rsid w:val="00561147"/>
    <w:rsid w:val="005612A6"/>
    <w:rsid w:val="00561917"/>
    <w:rsid w:val="005621F5"/>
    <w:rsid w:val="00562831"/>
    <w:rsid w:val="00563182"/>
    <w:rsid w:val="00564024"/>
    <w:rsid w:val="00565405"/>
    <w:rsid w:val="00565E5F"/>
    <w:rsid w:val="00566A7D"/>
    <w:rsid w:val="005712BB"/>
    <w:rsid w:val="005712C4"/>
    <w:rsid w:val="00573618"/>
    <w:rsid w:val="00573D97"/>
    <w:rsid w:val="0057630C"/>
    <w:rsid w:val="00577440"/>
    <w:rsid w:val="00577F41"/>
    <w:rsid w:val="005811D0"/>
    <w:rsid w:val="005838DE"/>
    <w:rsid w:val="00583BA9"/>
    <w:rsid w:val="00583F9F"/>
    <w:rsid w:val="005848EF"/>
    <w:rsid w:val="0058490A"/>
    <w:rsid w:val="005860BA"/>
    <w:rsid w:val="0059425A"/>
    <w:rsid w:val="00594996"/>
    <w:rsid w:val="0059499D"/>
    <w:rsid w:val="00596192"/>
    <w:rsid w:val="005A0405"/>
    <w:rsid w:val="005A0888"/>
    <w:rsid w:val="005A2B1B"/>
    <w:rsid w:val="005A4755"/>
    <w:rsid w:val="005A4B02"/>
    <w:rsid w:val="005A5457"/>
    <w:rsid w:val="005B0A62"/>
    <w:rsid w:val="005B1881"/>
    <w:rsid w:val="005B2490"/>
    <w:rsid w:val="005B3BBD"/>
    <w:rsid w:val="005B3C78"/>
    <w:rsid w:val="005B4CAE"/>
    <w:rsid w:val="005B602B"/>
    <w:rsid w:val="005B7102"/>
    <w:rsid w:val="005B732C"/>
    <w:rsid w:val="005B7BA4"/>
    <w:rsid w:val="005C0F1B"/>
    <w:rsid w:val="005C32E8"/>
    <w:rsid w:val="005C5134"/>
    <w:rsid w:val="005C72E1"/>
    <w:rsid w:val="005C7AD1"/>
    <w:rsid w:val="005D17C7"/>
    <w:rsid w:val="005D2088"/>
    <w:rsid w:val="005D39BB"/>
    <w:rsid w:val="005D7E58"/>
    <w:rsid w:val="005E1171"/>
    <w:rsid w:val="005E199E"/>
    <w:rsid w:val="005E293D"/>
    <w:rsid w:val="005E2AC2"/>
    <w:rsid w:val="005E3A94"/>
    <w:rsid w:val="005F0F6D"/>
    <w:rsid w:val="005F15BE"/>
    <w:rsid w:val="005F1908"/>
    <w:rsid w:val="005F36F0"/>
    <w:rsid w:val="005F3949"/>
    <w:rsid w:val="005F466B"/>
    <w:rsid w:val="005F506F"/>
    <w:rsid w:val="005F5BBB"/>
    <w:rsid w:val="005F6849"/>
    <w:rsid w:val="005F6DB5"/>
    <w:rsid w:val="005F72E5"/>
    <w:rsid w:val="005F7EC4"/>
    <w:rsid w:val="0060025B"/>
    <w:rsid w:val="00602EF2"/>
    <w:rsid w:val="00603561"/>
    <w:rsid w:val="00603920"/>
    <w:rsid w:val="00603A87"/>
    <w:rsid w:val="00603D88"/>
    <w:rsid w:val="006058CD"/>
    <w:rsid w:val="00605B43"/>
    <w:rsid w:val="0060626A"/>
    <w:rsid w:val="0060749C"/>
    <w:rsid w:val="006077B3"/>
    <w:rsid w:val="00610187"/>
    <w:rsid w:val="00610460"/>
    <w:rsid w:val="006109AF"/>
    <w:rsid w:val="00610C05"/>
    <w:rsid w:val="00610EA4"/>
    <w:rsid w:val="006139C7"/>
    <w:rsid w:val="00613AEB"/>
    <w:rsid w:val="00614747"/>
    <w:rsid w:val="006154B4"/>
    <w:rsid w:val="00616A61"/>
    <w:rsid w:val="00620222"/>
    <w:rsid w:val="00621579"/>
    <w:rsid w:val="006216C6"/>
    <w:rsid w:val="0062192B"/>
    <w:rsid w:val="00622DCE"/>
    <w:rsid w:val="00623B51"/>
    <w:rsid w:val="00625C6C"/>
    <w:rsid w:val="00626A65"/>
    <w:rsid w:val="0063082A"/>
    <w:rsid w:val="00630B20"/>
    <w:rsid w:val="00632686"/>
    <w:rsid w:val="006331CA"/>
    <w:rsid w:val="006333BD"/>
    <w:rsid w:val="00633873"/>
    <w:rsid w:val="00634BBE"/>
    <w:rsid w:val="00635142"/>
    <w:rsid w:val="0063789A"/>
    <w:rsid w:val="00640823"/>
    <w:rsid w:val="00641399"/>
    <w:rsid w:val="00641504"/>
    <w:rsid w:val="00641BC6"/>
    <w:rsid w:val="00641EE6"/>
    <w:rsid w:val="006427C8"/>
    <w:rsid w:val="006452E9"/>
    <w:rsid w:val="006456AE"/>
    <w:rsid w:val="00645D28"/>
    <w:rsid w:val="00645E89"/>
    <w:rsid w:val="00647D24"/>
    <w:rsid w:val="0065025F"/>
    <w:rsid w:val="00650E8C"/>
    <w:rsid w:val="00652985"/>
    <w:rsid w:val="0065315D"/>
    <w:rsid w:val="0065712D"/>
    <w:rsid w:val="00660776"/>
    <w:rsid w:val="00662AFF"/>
    <w:rsid w:val="006633CC"/>
    <w:rsid w:val="006638D4"/>
    <w:rsid w:val="006668A2"/>
    <w:rsid w:val="00666A28"/>
    <w:rsid w:val="00667CD6"/>
    <w:rsid w:val="006702EA"/>
    <w:rsid w:val="006739B1"/>
    <w:rsid w:val="006753B0"/>
    <w:rsid w:val="00681527"/>
    <w:rsid w:val="00682B09"/>
    <w:rsid w:val="00683199"/>
    <w:rsid w:val="006831A3"/>
    <w:rsid w:val="00685767"/>
    <w:rsid w:val="00686552"/>
    <w:rsid w:val="006871C4"/>
    <w:rsid w:val="0068766A"/>
    <w:rsid w:val="006878C0"/>
    <w:rsid w:val="00687F10"/>
    <w:rsid w:val="006900A8"/>
    <w:rsid w:val="006909A3"/>
    <w:rsid w:val="00690E21"/>
    <w:rsid w:val="006919A9"/>
    <w:rsid w:val="00691B92"/>
    <w:rsid w:val="006925F9"/>
    <w:rsid w:val="00694305"/>
    <w:rsid w:val="006955A8"/>
    <w:rsid w:val="006A0FCB"/>
    <w:rsid w:val="006A2CBD"/>
    <w:rsid w:val="006A4FCD"/>
    <w:rsid w:val="006A5095"/>
    <w:rsid w:val="006A5542"/>
    <w:rsid w:val="006A5859"/>
    <w:rsid w:val="006A7452"/>
    <w:rsid w:val="006A7E1E"/>
    <w:rsid w:val="006B04D3"/>
    <w:rsid w:val="006B0515"/>
    <w:rsid w:val="006B51C5"/>
    <w:rsid w:val="006B51FD"/>
    <w:rsid w:val="006B5209"/>
    <w:rsid w:val="006B62D4"/>
    <w:rsid w:val="006B6DE0"/>
    <w:rsid w:val="006B7285"/>
    <w:rsid w:val="006B7B3D"/>
    <w:rsid w:val="006C31D0"/>
    <w:rsid w:val="006C4605"/>
    <w:rsid w:val="006C79D1"/>
    <w:rsid w:val="006D0107"/>
    <w:rsid w:val="006D2385"/>
    <w:rsid w:val="006D41AA"/>
    <w:rsid w:val="006E4D31"/>
    <w:rsid w:val="006E6E65"/>
    <w:rsid w:val="006E74B5"/>
    <w:rsid w:val="006F0E17"/>
    <w:rsid w:val="006F1350"/>
    <w:rsid w:val="006F5BDD"/>
    <w:rsid w:val="006F6437"/>
    <w:rsid w:val="006F788B"/>
    <w:rsid w:val="0070054C"/>
    <w:rsid w:val="00700A8F"/>
    <w:rsid w:val="00701458"/>
    <w:rsid w:val="0070160A"/>
    <w:rsid w:val="00703B84"/>
    <w:rsid w:val="00712BFC"/>
    <w:rsid w:val="00715B76"/>
    <w:rsid w:val="00715E3C"/>
    <w:rsid w:val="0071689E"/>
    <w:rsid w:val="00716B6C"/>
    <w:rsid w:val="00720A4E"/>
    <w:rsid w:val="00721961"/>
    <w:rsid w:val="00722327"/>
    <w:rsid w:val="0072343A"/>
    <w:rsid w:val="007238C3"/>
    <w:rsid w:val="007245DF"/>
    <w:rsid w:val="00725616"/>
    <w:rsid w:val="007259C6"/>
    <w:rsid w:val="00727E7A"/>
    <w:rsid w:val="007319B2"/>
    <w:rsid w:val="007337E3"/>
    <w:rsid w:val="00734828"/>
    <w:rsid w:val="00735839"/>
    <w:rsid w:val="00736026"/>
    <w:rsid w:val="007379B1"/>
    <w:rsid w:val="00741598"/>
    <w:rsid w:val="00743E40"/>
    <w:rsid w:val="007451EC"/>
    <w:rsid w:val="00745D93"/>
    <w:rsid w:val="00751714"/>
    <w:rsid w:val="00753BBF"/>
    <w:rsid w:val="00755178"/>
    <w:rsid w:val="007554A7"/>
    <w:rsid w:val="007559B4"/>
    <w:rsid w:val="00757AA1"/>
    <w:rsid w:val="00757FF0"/>
    <w:rsid w:val="00760A0F"/>
    <w:rsid w:val="00761921"/>
    <w:rsid w:val="007623DE"/>
    <w:rsid w:val="00763481"/>
    <w:rsid w:val="00771E9D"/>
    <w:rsid w:val="00773444"/>
    <w:rsid w:val="007740ED"/>
    <w:rsid w:val="007762D3"/>
    <w:rsid w:val="007828E2"/>
    <w:rsid w:val="00783D24"/>
    <w:rsid w:val="0078464A"/>
    <w:rsid w:val="00785442"/>
    <w:rsid w:val="0079408E"/>
    <w:rsid w:val="007968EA"/>
    <w:rsid w:val="00796A00"/>
    <w:rsid w:val="00797095"/>
    <w:rsid w:val="007A2155"/>
    <w:rsid w:val="007A4C38"/>
    <w:rsid w:val="007B4C45"/>
    <w:rsid w:val="007B78CA"/>
    <w:rsid w:val="007C0111"/>
    <w:rsid w:val="007C0494"/>
    <w:rsid w:val="007C1B29"/>
    <w:rsid w:val="007C2E45"/>
    <w:rsid w:val="007C365B"/>
    <w:rsid w:val="007C3A26"/>
    <w:rsid w:val="007C6D5A"/>
    <w:rsid w:val="007D3BC5"/>
    <w:rsid w:val="007E26A9"/>
    <w:rsid w:val="007E37F4"/>
    <w:rsid w:val="007E6D53"/>
    <w:rsid w:val="007E6F33"/>
    <w:rsid w:val="007E7F86"/>
    <w:rsid w:val="007F4B88"/>
    <w:rsid w:val="007F6DF8"/>
    <w:rsid w:val="007F72C9"/>
    <w:rsid w:val="007F759C"/>
    <w:rsid w:val="007F7A06"/>
    <w:rsid w:val="008033FB"/>
    <w:rsid w:val="008036EC"/>
    <w:rsid w:val="00803BFD"/>
    <w:rsid w:val="00805FFD"/>
    <w:rsid w:val="00807255"/>
    <w:rsid w:val="00810168"/>
    <w:rsid w:val="008111A2"/>
    <w:rsid w:val="00813507"/>
    <w:rsid w:val="00814D78"/>
    <w:rsid w:val="0081540E"/>
    <w:rsid w:val="00815955"/>
    <w:rsid w:val="008172E3"/>
    <w:rsid w:val="00820B84"/>
    <w:rsid w:val="00823E9C"/>
    <w:rsid w:val="00823FE7"/>
    <w:rsid w:val="00824FB3"/>
    <w:rsid w:val="00825708"/>
    <w:rsid w:val="00826489"/>
    <w:rsid w:val="0083139A"/>
    <w:rsid w:val="008334C7"/>
    <w:rsid w:val="00833A68"/>
    <w:rsid w:val="00833D2D"/>
    <w:rsid w:val="00834B0F"/>
    <w:rsid w:val="008351D0"/>
    <w:rsid w:val="00836EB4"/>
    <w:rsid w:val="008414D9"/>
    <w:rsid w:val="0084157A"/>
    <w:rsid w:val="00843550"/>
    <w:rsid w:val="00843D4E"/>
    <w:rsid w:val="0084559A"/>
    <w:rsid w:val="008457C4"/>
    <w:rsid w:val="008467B8"/>
    <w:rsid w:val="00846E65"/>
    <w:rsid w:val="00853548"/>
    <w:rsid w:val="0086301C"/>
    <w:rsid w:val="008640B3"/>
    <w:rsid w:val="00864388"/>
    <w:rsid w:val="00865C8E"/>
    <w:rsid w:val="00866C82"/>
    <w:rsid w:val="008676A6"/>
    <w:rsid w:val="0087019A"/>
    <w:rsid w:val="0087021B"/>
    <w:rsid w:val="00870DD0"/>
    <w:rsid w:val="00873FD7"/>
    <w:rsid w:val="008754B6"/>
    <w:rsid w:val="008756B6"/>
    <w:rsid w:val="0087575A"/>
    <w:rsid w:val="00876D76"/>
    <w:rsid w:val="008831BA"/>
    <w:rsid w:val="00883B96"/>
    <w:rsid w:val="00887E5B"/>
    <w:rsid w:val="00887EF0"/>
    <w:rsid w:val="0089136B"/>
    <w:rsid w:val="008A0323"/>
    <w:rsid w:val="008A1874"/>
    <w:rsid w:val="008A3D1B"/>
    <w:rsid w:val="008A40E4"/>
    <w:rsid w:val="008B06AB"/>
    <w:rsid w:val="008B0E3B"/>
    <w:rsid w:val="008B1DAB"/>
    <w:rsid w:val="008B66C5"/>
    <w:rsid w:val="008C5CFF"/>
    <w:rsid w:val="008D07AB"/>
    <w:rsid w:val="008D172F"/>
    <w:rsid w:val="008D2ECE"/>
    <w:rsid w:val="008D30E3"/>
    <w:rsid w:val="008D54B0"/>
    <w:rsid w:val="008E22C9"/>
    <w:rsid w:val="008E45F3"/>
    <w:rsid w:val="008E65E1"/>
    <w:rsid w:val="008E72EB"/>
    <w:rsid w:val="008F1517"/>
    <w:rsid w:val="008F2504"/>
    <w:rsid w:val="008F4510"/>
    <w:rsid w:val="008F4F9A"/>
    <w:rsid w:val="008F506E"/>
    <w:rsid w:val="008F6E27"/>
    <w:rsid w:val="008F7136"/>
    <w:rsid w:val="008F7504"/>
    <w:rsid w:val="00900C38"/>
    <w:rsid w:val="00901AA8"/>
    <w:rsid w:val="009021E6"/>
    <w:rsid w:val="00904369"/>
    <w:rsid w:val="00906452"/>
    <w:rsid w:val="00907FC9"/>
    <w:rsid w:val="00910B5E"/>
    <w:rsid w:val="009112EC"/>
    <w:rsid w:val="0091132A"/>
    <w:rsid w:val="00915013"/>
    <w:rsid w:val="00915626"/>
    <w:rsid w:val="009165A0"/>
    <w:rsid w:val="009172FB"/>
    <w:rsid w:val="0092081E"/>
    <w:rsid w:val="00921B11"/>
    <w:rsid w:val="0092272B"/>
    <w:rsid w:val="009238D7"/>
    <w:rsid w:val="009264E6"/>
    <w:rsid w:val="009308C9"/>
    <w:rsid w:val="00931C60"/>
    <w:rsid w:val="00933631"/>
    <w:rsid w:val="00933985"/>
    <w:rsid w:val="00933C44"/>
    <w:rsid w:val="00940C30"/>
    <w:rsid w:val="00941154"/>
    <w:rsid w:val="00943F01"/>
    <w:rsid w:val="0094415F"/>
    <w:rsid w:val="00946A50"/>
    <w:rsid w:val="00946D2D"/>
    <w:rsid w:val="00947522"/>
    <w:rsid w:val="0095014B"/>
    <w:rsid w:val="0095198D"/>
    <w:rsid w:val="00954A3D"/>
    <w:rsid w:val="00955A7B"/>
    <w:rsid w:val="00956436"/>
    <w:rsid w:val="00956CAB"/>
    <w:rsid w:val="00957D7E"/>
    <w:rsid w:val="009612CB"/>
    <w:rsid w:val="00962056"/>
    <w:rsid w:val="00967B44"/>
    <w:rsid w:val="00967D30"/>
    <w:rsid w:val="00970577"/>
    <w:rsid w:val="0097061A"/>
    <w:rsid w:val="00971B00"/>
    <w:rsid w:val="00984207"/>
    <w:rsid w:val="00984D9F"/>
    <w:rsid w:val="0098579C"/>
    <w:rsid w:val="00985805"/>
    <w:rsid w:val="009869B1"/>
    <w:rsid w:val="00990676"/>
    <w:rsid w:val="00991EAD"/>
    <w:rsid w:val="009929F7"/>
    <w:rsid w:val="009932B0"/>
    <w:rsid w:val="00997267"/>
    <w:rsid w:val="009975C0"/>
    <w:rsid w:val="009A58CC"/>
    <w:rsid w:val="009A6E80"/>
    <w:rsid w:val="009A7987"/>
    <w:rsid w:val="009B1186"/>
    <w:rsid w:val="009B26A6"/>
    <w:rsid w:val="009B38DA"/>
    <w:rsid w:val="009B390E"/>
    <w:rsid w:val="009B5C21"/>
    <w:rsid w:val="009B7EF0"/>
    <w:rsid w:val="009C10B4"/>
    <w:rsid w:val="009C42DF"/>
    <w:rsid w:val="009C4B55"/>
    <w:rsid w:val="009C52F3"/>
    <w:rsid w:val="009C59D3"/>
    <w:rsid w:val="009D4564"/>
    <w:rsid w:val="009D4BEA"/>
    <w:rsid w:val="009D6173"/>
    <w:rsid w:val="009D6228"/>
    <w:rsid w:val="009D6DD4"/>
    <w:rsid w:val="009D7457"/>
    <w:rsid w:val="009E26D3"/>
    <w:rsid w:val="009E640B"/>
    <w:rsid w:val="009F13CF"/>
    <w:rsid w:val="009F211E"/>
    <w:rsid w:val="009F2A63"/>
    <w:rsid w:val="009F4BC3"/>
    <w:rsid w:val="009F57DB"/>
    <w:rsid w:val="009F67AD"/>
    <w:rsid w:val="009F6877"/>
    <w:rsid w:val="009F7FD2"/>
    <w:rsid w:val="00A01A3C"/>
    <w:rsid w:val="00A02743"/>
    <w:rsid w:val="00A028CF"/>
    <w:rsid w:val="00A03545"/>
    <w:rsid w:val="00A0481F"/>
    <w:rsid w:val="00A05552"/>
    <w:rsid w:val="00A10E64"/>
    <w:rsid w:val="00A11292"/>
    <w:rsid w:val="00A127D8"/>
    <w:rsid w:val="00A14421"/>
    <w:rsid w:val="00A163CC"/>
    <w:rsid w:val="00A16B2A"/>
    <w:rsid w:val="00A204AB"/>
    <w:rsid w:val="00A20CE2"/>
    <w:rsid w:val="00A22709"/>
    <w:rsid w:val="00A23896"/>
    <w:rsid w:val="00A23C6B"/>
    <w:rsid w:val="00A24ABB"/>
    <w:rsid w:val="00A25A22"/>
    <w:rsid w:val="00A26350"/>
    <w:rsid w:val="00A31217"/>
    <w:rsid w:val="00A34146"/>
    <w:rsid w:val="00A3573B"/>
    <w:rsid w:val="00A3699D"/>
    <w:rsid w:val="00A448A2"/>
    <w:rsid w:val="00A47BEC"/>
    <w:rsid w:val="00A502D7"/>
    <w:rsid w:val="00A51209"/>
    <w:rsid w:val="00A51CEC"/>
    <w:rsid w:val="00A52FA5"/>
    <w:rsid w:val="00A53FCB"/>
    <w:rsid w:val="00A56EDE"/>
    <w:rsid w:val="00A639AD"/>
    <w:rsid w:val="00A648A8"/>
    <w:rsid w:val="00A6583C"/>
    <w:rsid w:val="00A65C78"/>
    <w:rsid w:val="00A714D3"/>
    <w:rsid w:val="00A74FFB"/>
    <w:rsid w:val="00A80CF7"/>
    <w:rsid w:val="00A80D08"/>
    <w:rsid w:val="00A83658"/>
    <w:rsid w:val="00A840CB"/>
    <w:rsid w:val="00A849FF"/>
    <w:rsid w:val="00A84B46"/>
    <w:rsid w:val="00A86D2A"/>
    <w:rsid w:val="00A87CBC"/>
    <w:rsid w:val="00A92940"/>
    <w:rsid w:val="00A9717D"/>
    <w:rsid w:val="00AA11FD"/>
    <w:rsid w:val="00AA279A"/>
    <w:rsid w:val="00AA3BBE"/>
    <w:rsid w:val="00AA3EF6"/>
    <w:rsid w:val="00AA69F9"/>
    <w:rsid w:val="00AB1E8D"/>
    <w:rsid w:val="00AB1EB4"/>
    <w:rsid w:val="00AB3D49"/>
    <w:rsid w:val="00AB5A0C"/>
    <w:rsid w:val="00AB659A"/>
    <w:rsid w:val="00AC1885"/>
    <w:rsid w:val="00AC18B1"/>
    <w:rsid w:val="00AC5B01"/>
    <w:rsid w:val="00AC62BD"/>
    <w:rsid w:val="00AC64DF"/>
    <w:rsid w:val="00AC7733"/>
    <w:rsid w:val="00AD43D9"/>
    <w:rsid w:val="00AD79AC"/>
    <w:rsid w:val="00AE0871"/>
    <w:rsid w:val="00AE230F"/>
    <w:rsid w:val="00AE31DC"/>
    <w:rsid w:val="00AE3922"/>
    <w:rsid w:val="00AE398E"/>
    <w:rsid w:val="00AE4EBB"/>
    <w:rsid w:val="00AE6DE3"/>
    <w:rsid w:val="00AE71B6"/>
    <w:rsid w:val="00AE76FF"/>
    <w:rsid w:val="00AF132F"/>
    <w:rsid w:val="00AF24F2"/>
    <w:rsid w:val="00AF2E69"/>
    <w:rsid w:val="00B000E7"/>
    <w:rsid w:val="00B00327"/>
    <w:rsid w:val="00B028F8"/>
    <w:rsid w:val="00B02B96"/>
    <w:rsid w:val="00B05C7A"/>
    <w:rsid w:val="00B06AA8"/>
    <w:rsid w:val="00B075EE"/>
    <w:rsid w:val="00B07DED"/>
    <w:rsid w:val="00B130DA"/>
    <w:rsid w:val="00B15471"/>
    <w:rsid w:val="00B168BE"/>
    <w:rsid w:val="00B211E9"/>
    <w:rsid w:val="00B213AC"/>
    <w:rsid w:val="00B27FD1"/>
    <w:rsid w:val="00B308CE"/>
    <w:rsid w:val="00B312EB"/>
    <w:rsid w:val="00B331B1"/>
    <w:rsid w:val="00B335FC"/>
    <w:rsid w:val="00B33741"/>
    <w:rsid w:val="00B34D5D"/>
    <w:rsid w:val="00B429DB"/>
    <w:rsid w:val="00B4608A"/>
    <w:rsid w:val="00B50697"/>
    <w:rsid w:val="00B51B0C"/>
    <w:rsid w:val="00B525F6"/>
    <w:rsid w:val="00B54920"/>
    <w:rsid w:val="00B550BE"/>
    <w:rsid w:val="00B60023"/>
    <w:rsid w:val="00B6130D"/>
    <w:rsid w:val="00B62813"/>
    <w:rsid w:val="00B6457A"/>
    <w:rsid w:val="00B64B7F"/>
    <w:rsid w:val="00B66F80"/>
    <w:rsid w:val="00B67687"/>
    <w:rsid w:val="00B71016"/>
    <w:rsid w:val="00B8107D"/>
    <w:rsid w:val="00B85CDC"/>
    <w:rsid w:val="00B8787E"/>
    <w:rsid w:val="00B918E3"/>
    <w:rsid w:val="00B91982"/>
    <w:rsid w:val="00B92E0D"/>
    <w:rsid w:val="00B947C8"/>
    <w:rsid w:val="00B97A81"/>
    <w:rsid w:val="00BA028C"/>
    <w:rsid w:val="00BA203F"/>
    <w:rsid w:val="00BA53A4"/>
    <w:rsid w:val="00BA6ADD"/>
    <w:rsid w:val="00BA7E67"/>
    <w:rsid w:val="00BB0664"/>
    <w:rsid w:val="00BB0D37"/>
    <w:rsid w:val="00BB1F8E"/>
    <w:rsid w:val="00BB2B2C"/>
    <w:rsid w:val="00BB39B9"/>
    <w:rsid w:val="00BB63F2"/>
    <w:rsid w:val="00BB723F"/>
    <w:rsid w:val="00BC06AC"/>
    <w:rsid w:val="00BC1409"/>
    <w:rsid w:val="00BC1442"/>
    <w:rsid w:val="00BC5EA7"/>
    <w:rsid w:val="00BC6309"/>
    <w:rsid w:val="00BC670F"/>
    <w:rsid w:val="00BD0511"/>
    <w:rsid w:val="00BD0EC4"/>
    <w:rsid w:val="00BD14F5"/>
    <w:rsid w:val="00BD37D4"/>
    <w:rsid w:val="00BD3898"/>
    <w:rsid w:val="00BD41A4"/>
    <w:rsid w:val="00BD4BF8"/>
    <w:rsid w:val="00BD5085"/>
    <w:rsid w:val="00BD6380"/>
    <w:rsid w:val="00BD7185"/>
    <w:rsid w:val="00BE39D4"/>
    <w:rsid w:val="00BE41E2"/>
    <w:rsid w:val="00BE569D"/>
    <w:rsid w:val="00BE5BE2"/>
    <w:rsid w:val="00BF0C99"/>
    <w:rsid w:val="00BF3F51"/>
    <w:rsid w:val="00BF5405"/>
    <w:rsid w:val="00C02F9E"/>
    <w:rsid w:val="00C03ED7"/>
    <w:rsid w:val="00C07491"/>
    <w:rsid w:val="00C075AC"/>
    <w:rsid w:val="00C12DE6"/>
    <w:rsid w:val="00C14FFE"/>
    <w:rsid w:val="00C16E20"/>
    <w:rsid w:val="00C205E5"/>
    <w:rsid w:val="00C20A2C"/>
    <w:rsid w:val="00C21BFD"/>
    <w:rsid w:val="00C22B55"/>
    <w:rsid w:val="00C23759"/>
    <w:rsid w:val="00C24510"/>
    <w:rsid w:val="00C25313"/>
    <w:rsid w:val="00C26BF1"/>
    <w:rsid w:val="00C27B4D"/>
    <w:rsid w:val="00C33D75"/>
    <w:rsid w:val="00C34D38"/>
    <w:rsid w:val="00C35AE8"/>
    <w:rsid w:val="00C413CB"/>
    <w:rsid w:val="00C42060"/>
    <w:rsid w:val="00C42675"/>
    <w:rsid w:val="00C42BF9"/>
    <w:rsid w:val="00C45772"/>
    <w:rsid w:val="00C46186"/>
    <w:rsid w:val="00C462B5"/>
    <w:rsid w:val="00C4773E"/>
    <w:rsid w:val="00C517CD"/>
    <w:rsid w:val="00C56575"/>
    <w:rsid w:val="00C56F1B"/>
    <w:rsid w:val="00C57B84"/>
    <w:rsid w:val="00C608C9"/>
    <w:rsid w:val="00C6155B"/>
    <w:rsid w:val="00C6268C"/>
    <w:rsid w:val="00C64B9F"/>
    <w:rsid w:val="00C659F5"/>
    <w:rsid w:val="00C70A9D"/>
    <w:rsid w:val="00C75421"/>
    <w:rsid w:val="00C758E6"/>
    <w:rsid w:val="00C805DD"/>
    <w:rsid w:val="00C81597"/>
    <w:rsid w:val="00C82D76"/>
    <w:rsid w:val="00C8686E"/>
    <w:rsid w:val="00C90B2D"/>
    <w:rsid w:val="00C919CD"/>
    <w:rsid w:val="00C93763"/>
    <w:rsid w:val="00C93F49"/>
    <w:rsid w:val="00C9419C"/>
    <w:rsid w:val="00C95894"/>
    <w:rsid w:val="00CA0012"/>
    <w:rsid w:val="00CA347E"/>
    <w:rsid w:val="00CA57FC"/>
    <w:rsid w:val="00CA7766"/>
    <w:rsid w:val="00CB44DE"/>
    <w:rsid w:val="00CB5C0E"/>
    <w:rsid w:val="00CC00D1"/>
    <w:rsid w:val="00CC1236"/>
    <w:rsid w:val="00CC231E"/>
    <w:rsid w:val="00CC5C25"/>
    <w:rsid w:val="00CC7B76"/>
    <w:rsid w:val="00CD0A70"/>
    <w:rsid w:val="00CD240A"/>
    <w:rsid w:val="00CD2558"/>
    <w:rsid w:val="00CD6201"/>
    <w:rsid w:val="00CD6344"/>
    <w:rsid w:val="00CD75A5"/>
    <w:rsid w:val="00CD78ED"/>
    <w:rsid w:val="00CE2B2A"/>
    <w:rsid w:val="00CE4436"/>
    <w:rsid w:val="00CE44E4"/>
    <w:rsid w:val="00CE634E"/>
    <w:rsid w:val="00CE6A5A"/>
    <w:rsid w:val="00CE7EED"/>
    <w:rsid w:val="00CF232C"/>
    <w:rsid w:val="00CF33F0"/>
    <w:rsid w:val="00CF515A"/>
    <w:rsid w:val="00CF543F"/>
    <w:rsid w:val="00D02900"/>
    <w:rsid w:val="00D029D5"/>
    <w:rsid w:val="00D03116"/>
    <w:rsid w:val="00D031E7"/>
    <w:rsid w:val="00D03E4B"/>
    <w:rsid w:val="00D07652"/>
    <w:rsid w:val="00D07823"/>
    <w:rsid w:val="00D07A71"/>
    <w:rsid w:val="00D1016C"/>
    <w:rsid w:val="00D10799"/>
    <w:rsid w:val="00D10B5A"/>
    <w:rsid w:val="00D130AE"/>
    <w:rsid w:val="00D13571"/>
    <w:rsid w:val="00D136D7"/>
    <w:rsid w:val="00D16F48"/>
    <w:rsid w:val="00D16F95"/>
    <w:rsid w:val="00D21B8E"/>
    <w:rsid w:val="00D21C2E"/>
    <w:rsid w:val="00D21CD3"/>
    <w:rsid w:val="00D23B48"/>
    <w:rsid w:val="00D24EAA"/>
    <w:rsid w:val="00D2596A"/>
    <w:rsid w:val="00D30E8B"/>
    <w:rsid w:val="00D32597"/>
    <w:rsid w:val="00D3748C"/>
    <w:rsid w:val="00D40C57"/>
    <w:rsid w:val="00D40F61"/>
    <w:rsid w:val="00D427F8"/>
    <w:rsid w:val="00D42AD9"/>
    <w:rsid w:val="00D431D7"/>
    <w:rsid w:val="00D4607A"/>
    <w:rsid w:val="00D470BB"/>
    <w:rsid w:val="00D472BB"/>
    <w:rsid w:val="00D504FF"/>
    <w:rsid w:val="00D52450"/>
    <w:rsid w:val="00D52D09"/>
    <w:rsid w:val="00D534D6"/>
    <w:rsid w:val="00D56CF9"/>
    <w:rsid w:val="00D616DB"/>
    <w:rsid w:val="00D61BC9"/>
    <w:rsid w:val="00D627D4"/>
    <w:rsid w:val="00D62BAD"/>
    <w:rsid w:val="00D631C5"/>
    <w:rsid w:val="00D64809"/>
    <w:rsid w:val="00D670AC"/>
    <w:rsid w:val="00D67B74"/>
    <w:rsid w:val="00D702FA"/>
    <w:rsid w:val="00D70EF1"/>
    <w:rsid w:val="00D751BA"/>
    <w:rsid w:val="00D75643"/>
    <w:rsid w:val="00D8173A"/>
    <w:rsid w:val="00D8239E"/>
    <w:rsid w:val="00D839FC"/>
    <w:rsid w:val="00D847F1"/>
    <w:rsid w:val="00D87A31"/>
    <w:rsid w:val="00D901AF"/>
    <w:rsid w:val="00D91F84"/>
    <w:rsid w:val="00D928C2"/>
    <w:rsid w:val="00D95DA8"/>
    <w:rsid w:val="00D966A8"/>
    <w:rsid w:val="00D97984"/>
    <w:rsid w:val="00D979B1"/>
    <w:rsid w:val="00DA114E"/>
    <w:rsid w:val="00DA18CE"/>
    <w:rsid w:val="00DA4E4D"/>
    <w:rsid w:val="00DA6238"/>
    <w:rsid w:val="00DA6872"/>
    <w:rsid w:val="00DA69CB"/>
    <w:rsid w:val="00DA6C00"/>
    <w:rsid w:val="00DA7277"/>
    <w:rsid w:val="00DB05A7"/>
    <w:rsid w:val="00DB1796"/>
    <w:rsid w:val="00DB2C26"/>
    <w:rsid w:val="00DB4D5D"/>
    <w:rsid w:val="00DB4DE1"/>
    <w:rsid w:val="00DB5636"/>
    <w:rsid w:val="00DB6885"/>
    <w:rsid w:val="00DB6B38"/>
    <w:rsid w:val="00DC02E7"/>
    <w:rsid w:val="00DC296C"/>
    <w:rsid w:val="00DC47F2"/>
    <w:rsid w:val="00DC5737"/>
    <w:rsid w:val="00DC6E7F"/>
    <w:rsid w:val="00DC6F1F"/>
    <w:rsid w:val="00DD010E"/>
    <w:rsid w:val="00DD2166"/>
    <w:rsid w:val="00DD2325"/>
    <w:rsid w:val="00DD681F"/>
    <w:rsid w:val="00DE04F3"/>
    <w:rsid w:val="00DE1FDE"/>
    <w:rsid w:val="00DE45A1"/>
    <w:rsid w:val="00DE4E4B"/>
    <w:rsid w:val="00DE748B"/>
    <w:rsid w:val="00DF0208"/>
    <w:rsid w:val="00DF169E"/>
    <w:rsid w:val="00DF29ED"/>
    <w:rsid w:val="00DF34BD"/>
    <w:rsid w:val="00DF4C45"/>
    <w:rsid w:val="00DF4F15"/>
    <w:rsid w:val="00DF5404"/>
    <w:rsid w:val="00DF5DA0"/>
    <w:rsid w:val="00DF695A"/>
    <w:rsid w:val="00E00365"/>
    <w:rsid w:val="00E0150E"/>
    <w:rsid w:val="00E01CB6"/>
    <w:rsid w:val="00E02F2B"/>
    <w:rsid w:val="00E051D3"/>
    <w:rsid w:val="00E0586A"/>
    <w:rsid w:val="00E06776"/>
    <w:rsid w:val="00E072FF"/>
    <w:rsid w:val="00E074B7"/>
    <w:rsid w:val="00E12710"/>
    <w:rsid w:val="00E132AC"/>
    <w:rsid w:val="00E13EF6"/>
    <w:rsid w:val="00E15C49"/>
    <w:rsid w:val="00E208B8"/>
    <w:rsid w:val="00E212BD"/>
    <w:rsid w:val="00E215CF"/>
    <w:rsid w:val="00E22CAB"/>
    <w:rsid w:val="00E25A8F"/>
    <w:rsid w:val="00E264B7"/>
    <w:rsid w:val="00E268A2"/>
    <w:rsid w:val="00E27CC0"/>
    <w:rsid w:val="00E3012D"/>
    <w:rsid w:val="00E309BD"/>
    <w:rsid w:val="00E32283"/>
    <w:rsid w:val="00E3293B"/>
    <w:rsid w:val="00E3319E"/>
    <w:rsid w:val="00E33997"/>
    <w:rsid w:val="00E34113"/>
    <w:rsid w:val="00E35AA3"/>
    <w:rsid w:val="00E35AE0"/>
    <w:rsid w:val="00E374BF"/>
    <w:rsid w:val="00E40591"/>
    <w:rsid w:val="00E41F97"/>
    <w:rsid w:val="00E421CC"/>
    <w:rsid w:val="00E423D5"/>
    <w:rsid w:val="00E434AA"/>
    <w:rsid w:val="00E43766"/>
    <w:rsid w:val="00E44285"/>
    <w:rsid w:val="00E4520F"/>
    <w:rsid w:val="00E46284"/>
    <w:rsid w:val="00E5008D"/>
    <w:rsid w:val="00E51875"/>
    <w:rsid w:val="00E53E37"/>
    <w:rsid w:val="00E54309"/>
    <w:rsid w:val="00E57004"/>
    <w:rsid w:val="00E60DA6"/>
    <w:rsid w:val="00E6151F"/>
    <w:rsid w:val="00E61E49"/>
    <w:rsid w:val="00E62940"/>
    <w:rsid w:val="00E65CD1"/>
    <w:rsid w:val="00E66199"/>
    <w:rsid w:val="00E67207"/>
    <w:rsid w:val="00E6774E"/>
    <w:rsid w:val="00E718DF"/>
    <w:rsid w:val="00E72296"/>
    <w:rsid w:val="00E76A9A"/>
    <w:rsid w:val="00E76D06"/>
    <w:rsid w:val="00E775B8"/>
    <w:rsid w:val="00E811C9"/>
    <w:rsid w:val="00E81D54"/>
    <w:rsid w:val="00E8373D"/>
    <w:rsid w:val="00E83A77"/>
    <w:rsid w:val="00E84A73"/>
    <w:rsid w:val="00E8542A"/>
    <w:rsid w:val="00E857BA"/>
    <w:rsid w:val="00E85A17"/>
    <w:rsid w:val="00E862B1"/>
    <w:rsid w:val="00E86705"/>
    <w:rsid w:val="00E86C83"/>
    <w:rsid w:val="00E9213D"/>
    <w:rsid w:val="00E950F4"/>
    <w:rsid w:val="00E95D6E"/>
    <w:rsid w:val="00E9734A"/>
    <w:rsid w:val="00E9757B"/>
    <w:rsid w:val="00EA1291"/>
    <w:rsid w:val="00EA6E6B"/>
    <w:rsid w:val="00EA708A"/>
    <w:rsid w:val="00EA7592"/>
    <w:rsid w:val="00EB0784"/>
    <w:rsid w:val="00EB2195"/>
    <w:rsid w:val="00EB2F4B"/>
    <w:rsid w:val="00EB3DB3"/>
    <w:rsid w:val="00EB415B"/>
    <w:rsid w:val="00EB5742"/>
    <w:rsid w:val="00EB5D19"/>
    <w:rsid w:val="00EB5E98"/>
    <w:rsid w:val="00EC3C32"/>
    <w:rsid w:val="00EC487D"/>
    <w:rsid w:val="00EC6B07"/>
    <w:rsid w:val="00EC6F6C"/>
    <w:rsid w:val="00EC70E3"/>
    <w:rsid w:val="00EC7826"/>
    <w:rsid w:val="00ED06FB"/>
    <w:rsid w:val="00ED1921"/>
    <w:rsid w:val="00ED1E8F"/>
    <w:rsid w:val="00ED4509"/>
    <w:rsid w:val="00ED4E88"/>
    <w:rsid w:val="00ED6A94"/>
    <w:rsid w:val="00ED7853"/>
    <w:rsid w:val="00EE13F6"/>
    <w:rsid w:val="00EE5BBD"/>
    <w:rsid w:val="00EE647E"/>
    <w:rsid w:val="00EF5289"/>
    <w:rsid w:val="00EF7615"/>
    <w:rsid w:val="00EF7EE8"/>
    <w:rsid w:val="00F00CF1"/>
    <w:rsid w:val="00F03CD0"/>
    <w:rsid w:val="00F06D70"/>
    <w:rsid w:val="00F102D8"/>
    <w:rsid w:val="00F17C16"/>
    <w:rsid w:val="00F21FC2"/>
    <w:rsid w:val="00F250D9"/>
    <w:rsid w:val="00F26BD2"/>
    <w:rsid w:val="00F31147"/>
    <w:rsid w:val="00F32185"/>
    <w:rsid w:val="00F329A0"/>
    <w:rsid w:val="00F367A0"/>
    <w:rsid w:val="00F373DA"/>
    <w:rsid w:val="00F4056B"/>
    <w:rsid w:val="00F43C5C"/>
    <w:rsid w:val="00F475A6"/>
    <w:rsid w:val="00F50F4F"/>
    <w:rsid w:val="00F513B3"/>
    <w:rsid w:val="00F528C0"/>
    <w:rsid w:val="00F55362"/>
    <w:rsid w:val="00F55F4D"/>
    <w:rsid w:val="00F5672C"/>
    <w:rsid w:val="00F576BF"/>
    <w:rsid w:val="00F62B17"/>
    <w:rsid w:val="00F62BC7"/>
    <w:rsid w:val="00F62DE9"/>
    <w:rsid w:val="00F6465F"/>
    <w:rsid w:val="00F65BBF"/>
    <w:rsid w:val="00F67CB8"/>
    <w:rsid w:val="00F72B10"/>
    <w:rsid w:val="00F72EF8"/>
    <w:rsid w:val="00F73DA2"/>
    <w:rsid w:val="00F73E68"/>
    <w:rsid w:val="00F7404C"/>
    <w:rsid w:val="00F77EF5"/>
    <w:rsid w:val="00F83F75"/>
    <w:rsid w:val="00F842D6"/>
    <w:rsid w:val="00F8647B"/>
    <w:rsid w:val="00F868B0"/>
    <w:rsid w:val="00F879C7"/>
    <w:rsid w:val="00F87C58"/>
    <w:rsid w:val="00F9021A"/>
    <w:rsid w:val="00F93B02"/>
    <w:rsid w:val="00F96DA6"/>
    <w:rsid w:val="00FA1975"/>
    <w:rsid w:val="00FA43DE"/>
    <w:rsid w:val="00FA47AE"/>
    <w:rsid w:val="00FB0CFE"/>
    <w:rsid w:val="00FB32BD"/>
    <w:rsid w:val="00FB35E3"/>
    <w:rsid w:val="00FB3D91"/>
    <w:rsid w:val="00FB454C"/>
    <w:rsid w:val="00FB5685"/>
    <w:rsid w:val="00FB5781"/>
    <w:rsid w:val="00FB5E36"/>
    <w:rsid w:val="00FB60FB"/>
    <w:rsid w:val="00FB6F9D"/>
    <w:rsid w:val="00FC5589"/>
    <w:rsid w:val="00FC71A7"/>
    <w:rsid w:val="00FD14E9"/>
    <w:rsid w:val="00FD165A"/>
    <w:rsid w:val="00FD1C42"/>
    <w:rsid w:val="00FD1F94"/>
    <w:rsid w:val="00FD3BB1"/>
    <w:rsid w:val="00FD408D"/>
    <w:rsid w:val="00FD5266"/>
    <w:rsid w:val="00FD6711"/>
    <w:rsid w:val="00FD7ECD"/>
    <w:rsid w:val="00FE1490"/>
    <w:rsid w:val="00FE223D"/>
    <w:rsid w:val="00FE3362"/>
    <w:rsid w:val="00FE3A0F"/>
    <w:rsid w:val="00FE3A54"/>
    <w:rsid w:val="00FE5E89"/>
    <w:rsid w:val="00FF41D6"/>
    <w:rsid w:val="00FF481B"/>
    <w:rsid w:val="00FF4E8A"/>
    <w:rsid w:val="00FF59AF"/>
    <w:rsid w:val="00FF59CD"/>
    <w:rsid w:val="00FF7D7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1758">
      <o:colormenu v:ext="edit" fillcolor="none" strokecolor="#92d050" shadowcolor="none"/>
    </o:shapedefaults>
    <o:shapelayout v:ext="edit">
      <o:idmap v:ext="edit" data="1"/>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rsid w:val="00910B5E"/>
    <w:pPr>
      <w:snapToGrid w:val="0"/>
      <w:spacing w:after="120"/>
      <w:jc w:val="both"/>
    </w:pPr>
    <w:rPr>
      <w:rFonts w:eastAsia="MS Mincho"/>
      <w:sz w:val="22"/>
      <w:szCs w:val="22"/>
      <w:lang w:val="en-GB"/>
    </w:rPr>
  </w:style>
  <w:style w:type="paragraph" w:styleId="Heading1">
    <w:name w:val="heading 1"/>
    <w:basedOn w:val="Normal"/>
    <w:next w:val="Normal"/>
    <w:link w:val="Heading1Char"/>
    <w:uiPriority w:val="9"/>
    <w:qFormat/>
    <w:rsid w:val="004555C9"/>
    <w:pPr>
      <w:keepNext/>
      <w:numPr>
        <w:numId w:val="31"/>
      </w:numPr>
      <w:spacing w:after="240"/>
      <w:jc w:val="left"/>
      <w:outlineLvl w:val="0"/>
    </w:pPr>
    <w:rPr>
      <w:rFonts w:ascii="Lucida Sans" w:eastAsia="MS Gothic" w:hAnsi="Lucida Sans"/>
      <w:b/>
      <w:bCs/>
      <w:color w:val="4F81BD"/>
      <w:kern w:val="32"/>
      <w:sz w:val="28"/>
    </w:rPr>
  </w:style>
  <w:style w:type="paragraph" w:styleId="Heading2">
    <w:name w:val="heading 2"/>
    <w:basedOn w:val="Heading1"/>
    <w:next w:val="Normal"/>
    <w:link w:val="Heading2Char"/>
    <w:uiPriority w:val="9"/>
    <w:unhideWhenUsed/>
    <w:qFormat/>
    <w:rsid w:val="00783D24"/>
    <w:pPr>
      <w:numPr>
        <w:ilvl w:val="1"/>
      </w:numPr>
      <w:outlineLvl w:val="1"/>
    </w:pPr>
    <w:rPr>
      <w:sz w:val="24"/>
      <w:szCs w:val="24"/>
    </w:rPr>
  </w:style>
  <w:style w:type="paragraph" w:styleId="Heading3">
    <w:name w:val="heading 3"/>
    <w:basedOn w:val="Heading2"/>
    <w:next w:val="Normal"/>
    <w:link w:val="Heading3Char"/>
    <w:unhideWhenUsed/>
    <w:qFormat/>
    <w:rsid w:val="00783D24"/>
    <w:pPr>
      <w:numPr>
        <w:ilvl w:val="2"/>
      </w:numPr>
      <w:outlineLvl w:val="2"/>
    </w:pPr>
    <w:rPr>
      <w:b w:val="0"/>
    </w:rPr>
  </w:style>
  <w:style w:type="paragraph" w:styleId="Heading4">
    <w:name w:val="heading 4"/>
    <w:basedOn w:val="Heading2"/>
    <w:next w:val="Normal"/>
    <w:link w:val="Heading4Char"/>
    <w:uiPriority w:val="9"/>
    <w:unhideWhenUsed/>
    <w:qFormat/>
    <w:rsid w:val="00783D24"/>
    <w:pPr>
      <w:numPr>
        <w:ilvl w:val="0"/>
        <w:numId w:val="0"/>
      </w:numPr>
      <w:ind w:left="576" w:hanging="576"/>
      <w:outlineLvl w:val="3"/>
    </w:pPr>
    <w:rPr>
      <w:b w:val="0"/>
      <w:i/>
    </w:rPr>
  </w:style>
  <w:style w:type="paragraph" w:styleId="Heading5">
    <w:name w:val="heading 5"/>
    <w:basedOn w:val="Normal"/>
    <w:next w:val="Normal"/>
    <w:link w:val="Heading5Char"/>
    <w:uiPriority w:val="9"/>
    <w:semiHidden/>
    <w:unhideWhenUsed/>
    <w:qFormat/>
    <w:rsid w:val="00360AF1"/>
    <w:pPr>
      <w:keepNext/>
      <w:keepLines/>
      <w:numPr>
        <w:ilvl w:val="4"/>
        <w:numId w:val="31"/>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semiHidden/>
    <w:unhideWhenUsed/>
    <w:qFormat/>
    <w:rsid w:val="00360AF1"/>
    <w:pPr>
      <w:keepNext/>
      <w:keepLines/>
      <w:numPr>
        <w:ilvl w:val="5"/>
        <w:numId w:val="31"/>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semiHidden/>
    <w:unhideWhenUsed/>
    <w:qFormat/>
    <w:rsid w:val="00360AF1"/>
    <w:pPr>
      <w:keepNext/>
      <w:keepLines/>
      <w:numPr>
        <w:ilvl w:val="6"/>
        <w:numId w:val="31"/>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semiHidden/>
    <w:unhideWhenUsed/>
    <w:qFormat/>
    <w:rsid w:val="00360AF1"/>
    <w:pPr>
      <w:keepNext/>
      <w:keepLines/>
      <w:numPr>
        <w:ilvl w:val="7"/>
        <w:numId w:val="3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360AF1"/>
    <w:pPr>
      <w:keepNext/>
      <w:keepLines/>
      <w:numPr>
        <w:ilvl w:val="8"/>
        <w:numId w:val="3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level1">
    <w:name w:val="Para level1"/>
    <w:basedOn w:val="Normal"/>
    <w:autoRedefine/>
    <w:rsid w:val="001C4114"/>
    <w:pPr>
      <w:numPr>
        <w:numId w:val="1"/>
      </w:numPr>
      <w:suppressAutoHyphens/>
    </w:pPr>
    <w:rPr>
      <w:rFonts w:eastAsia="Times New Roman"/>
      <w:sz w:val="20"/>
      <w:szCs w:val="20"/>
    </w:rPr>
  </w:style>
  <w:style w:type="character" w:styleId="Hyperlink">
    <w:name w:val="Hyperlink"/>
    <w:basedOn w:val="DefaultParagraphFont"/>
    <w:unhideWhenUsed/>
    <w:rsid w:val="001C4114"/>
    <w:rPr>
      <w:color w:val="0000FF"/>
      <w:u w:val="single"/>
    </w:rPr>
  </w:style>
  <w:style w:type="paragraph" w:styleId="ListParagraph">
    <w:name w:val="List Paragraph"/>
    <w:basedOn w:val="Normal"/>
    <w:uiPriority w:val="34"/>
    <w:qFormat/>
    <w:rsid w:val="00DF169E"/>
    <w:pPr>
      <w:ind w:left="720"/>
      <w:contextualSpacing/>
    </w:pPr>
  </w:style>
  <w:style w:type="paragraph" w:customStyle="1" w:styleId="Char2TegnCharCharTegnCharCharCharCharCharCharCharCharCharCharCharCharChar">
    <w:name w:val="Char2 Tegn Char Char Tegn Char Char Char Char Char Char Char Char Char Char Char Char Char"/>
    <w:basedOn w:val="Normal"/>
    <w:rsid w:val="00826489"/>
    <w:pPr>
      <w:spacing w:after="160" w:line="240" w:lineRule="exact"/>
    </w:pPr>
    <w:rPr>
      <w:rFonts w:ascii="Tahoma" w:eastAsia="Times New Roman" w:hAnsi="Tahoma"/>
      <w:sz w:val="20"/>
      <w:szCs w:val="20"/>
      <w:lang w:val="en-US"/>
    </w:rPr>
  </w:style>
  <w:style w:type="table" w:styleId="TableGrid">
    <w:name w:val="Table Grid"/>
    <w:basedOn w:val="TableNormal"/>
    <w:uiPriority w:val="59"/>
    <w:rsid w:val="002541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2A6318"/>
    <w:pPr>
      <w:tabs>
        <w:tab w:val="center" w:pos="4320"/>
        <w:tab w:val="right" w:pos="8640"/>
      </w:tabs>
      <w:spacing w:line="252" w:lineRule="auto"/>
    </w:pPr>
    <w:rPr>
      <w:rFonts w:ascii="Cambria" w:eastAsia="Times New Roman" w:hAnsi="Cambria" w:cs="Cambria"/>
      <w:lang w:val="en-US"/>
    </w:rPr>
  </w:style>
  <w:style w:type="character" w:customStyle="1" w:styleId="FooterChar">
    <w:name w:val="Footer Char"/>
    <w:basedOn w:val="DefaultParagraphFont"/>
    <w:link w:val="Footer"/>
    <w:uiPriority w:val="99"/>
    <w:rsid w:val="002A6318"/>
    <w:rPr>
      <w:rFonts w:ascii="Cambria" w:eastAsia="Times New Roman" w:hAnsi="Cambria" w:cs="Cambria"/>
      <w:sz w:val="22"/>
      <w:szCs w:val="22"/>
      <w:lang w:eastAsia="en-US"/>
    </w:rPr>
  </w:style>
  <w:style w:type="paragraph" w:customStyle="1" w:styleId="para1">
    <w:name w:val="para1"/>
    <w:basedOn w:val="Normal"/>
    <w:autoRedefine/>
    <w:uiPriority w:val="99"/>
    <w:rsid w:val="002A6318"/>
    <w:pPr>
      <w:tabs>
        <w:tab w:val="left" w:pos="567"/>
        <w:tab w:val="left" w:pos="1157"/>
        <w:tab w:val="left" w:pos="1735"/>
      </w:tabs>
      <w:spacing w:after="0"/>
    </w:pPr>
    <w:rPr>
      <w:rFonts w:ascii="Cambria" w:eastAsia="Times New Roman" w:hAnsi="Cambria"/>
      <w:color w:val="999999"/>
      <w:lang w:eastAsia="en-GB"/>
    </w:rPr>
  </w:style>
  <w:style w:type="paragraph" w:customStyle="1" w:styleId="Normaali">
    <w:name w:val="Normaali"/>
    <w:uiPriority w:val="99"/>
    <w:rsid w:val="002A6318"/>
    <w:pPr>
      <w:widowControl w:val="0"/>
    </w:pPr>
    <w:rPr>
      <w:rFonts w:ascii="Cambria" w:eastAsia="Times New Roman" w:hAnsi="Cambria"/>
      <w:lang w:val="fi-FI" w:eastAsia="en-GB"/>
    </w:rPr>
  </w:style>
  <w:style w:type="character" w:customStyle="1" w:styleId="Heading1Char">
    <w:name w:val="Heading 1 Char"/>
    <w:basedOn w:val="DefaultParagraphFont"/>
    <w:link w:val="Heading1"/>
    <w:uiPriority w:val="9"/>
    <w:rsid w:val="004555C9"/>
    <w:rPr>
      <w:rFonts w:ascii="Lucida Sans" w:eastAsia="MS Gothic" w:hAnsi="Lucida Sans"/>
      <w:b/>
      <w:bCs/>
      <w:color w:val="4F81BD"/>
      <w:kern w:val="32"/>
      <w:sz w:val="28"/>
      <w:szCs w:val="22"/>
      <w:lang w:val="en-GB"/>
    </w:rPr>
  </w:style>
  <w:style w:type="character" w:customStyle="1" w:styleId="Heading2Char">
    <w:name w:val="Heading 2 Char"/>
    <w:basedOn w:val="DefaultParagraphFont"/>
    <w:link w:val="Heading2"/>
    <w:uiPriority w:val="9"/>
    <w:rsid w:val="00783D24"/>
    <w:rPr>
      <w:rFonts w:ascii="Lucida Sans" w:eastAsia="MS Gothic" w:hAnsi="Lucida Sans"/>
      <w:b/>
      <w:bCs/>
      <w:color w:val="4F81BD"/>
      <w:kern w:val="32"/>
      <w:sz w:val="24"/>
      <w:szCs w:val="24"/>
      <w:lang w:val="en-GB"/>
    </w:rPr>
  </w:style>
  <w:style w:type="paragraph" w:styleId="TOCHeading">
    <w:name w:val="TOC Heading"/>
    <w:basedOn w:val="Heading1"/>
    <w:next w:val="Normal"/>
    <w:unhideWhenUsed/>
    <w:qFormat/>
    <w:rsid w:val="00EE647E"/>
    <w:pPr>
      <w:keepLines/>
      <w:numPr>
        <w:numId w:val="0"/>
      </w:numPr>
      <w:spacing w:before="480"/>
      <w:outlineLvl w:val="9"/>
    </w:pPr>
    <w:rPr>
      <w:color w:val="365F91"/>
      <w:kern w:val="0"/>
      <w:szCs w:val="28"/>
      <w:lang w:val="en-US"/>
    </w:rPr>
  </w:style>
  <w:style w:type="paragraph" w:styleId="TOC1">
    <w:name w:val="toc 1"/>
    <w:basedOn w:val="Normal"/>
    <w:next w:val="Normal"/>
    <w:autoRedefine/>
    <w:uiPriority w:val="39"/>
    <w:unhideWhenUsed/>
    <w:rsid w:val="003D6F8C"/>
    <w:pPr>
      <w:tabs>
        <w:tab w:val="left" w:pos="440"/>
        <w:tab w:val="right" w:leader="dot" w:pos="9737"/>
      </w:tabs>
      <w:ind w:left="864" w:hanging="864"/>
      <w:jc w:val="left"/>
    </w:pPr>
    <w:rPr>
      <w:rFonts w:cs="Calibri"/>
      <w:b/>
      <w:noProof/>
    </w:rPr>
  </w:style>
  <w:style w:type="paragraph" w:styleId="TOC2">
    <w:name w:val="toc 2"/>
    <w:basedOn w:val="Normal"/>
    <w:next w:val="Normal"/>
    <w:autoRedefine/>
    <w:uiPriority w:val="39"/>
    <w:unhideWhenUsed/>
    <w:rsid w:val="000E4378"/>
    <w:pPr>
      <w:tabs>
        <w:tab w:val="left" w:pos="880"/>
        <w:tab w:val="right" w:leader="dot" w:pos="9737"/>
      </w:tabs>
      <w:ind w:left="900" w:hanging="450"/>
      <w:jc w:val="left"/>
    </w:pPr>
  </w:style>
  <w:style w:type="paragraph" w:styleId="Header">
    <w:name w:val="header"/>
    <w:aliases w:val="Header1"/>
    <w:basedOn w:val="Normal"/>
    <w:link w:val="HeaderChar"/>
    <w:unhideWhenUsed/>
    <w:rsid w:val="004C6E90"/>
    <w:pPr>
      <w:tabs>
        <w:tab w:val="center" w:pos="4419"/>
        <w:tab w:val="right" w:pos="8838"/>
      </w:tabs>
    </w:pPr>
  </w:style>
  <w:style w:type="character" w:customStyle="1" w:styleId="HeaderChar">
    <w:name w:val="Header Char"/>
    <w:aliases w:val="Header1 Char"/>
    <w:basedOn w:val="DefaultParagraphFont"/>
    <w:link w:val="Header"/>
    <w:rsid w:val="004C6E90"/>
    <w:rPr>
      <w:sz w:val="22"/>
      <w:szCs w:val="22"/>
      <w:lang w:val="en-GB" w:eastAsia="en-US"/>
    </w:rPr>
  </w:style>
  <w:style w:type="character" w:styleId="CommentReference">
    <w:name w:val="annotation reference"/>
    <w:basedOn w:val="DefaultParagraphFont"/>
    <w:uiPriority w:val="99"/>
    <w:semiHidden/>
    <w:unhideWhenUsed/>
    <w:rsid w:val="00E051D3"/>
    <w:rPr>
      <w:sz w:val="16"/>
      <w:szCs w:val="16"/>
    </w:rPr>
  </w:style>
  <w:style w:type="paragraph" w:styleId="CommentText">
    <w:name w:val="annotation text"/>
    <w:basedOn w:val="Normal"/>
    <w:link w:val="CommentTextChar"/>
    <w:uiPriority w:val="99"/>
    <w:semiHidden/>
    <w:unhideWhenUsed/>
    <w:rsid w:val="00E051D3"/>
    <w:rPr>
      <w:sz w:val="20"/>
      <w:szCs w:val="20"/>
    </w:rPr>
  </w:style>
  <w:style w:type="character" w:customStyle="1" w:styleId="CommentTextChar">
    <w:name w:val="Comment Text Char"/>
    <w:basedOn w:val="DefaultParagraphFont"/>
    <w:link w:val="CommentText"/>
    <w:uiPriority w:val="99"/>
    <w:semiHidden/>
    <w:rsid w:val="00E051D3"/>
    <w:rPr>
      <w:lang w:eastAsia="en-US"/>
    </w:rPr>
  </w:style>
  <w:style w:type="paragraph" w:styleId="CommentSubject">
    <w:name w:val="annotation subject"/>
    <w:basedOn w:val="CommentText"/>
    <w:next w:val="CommentText"/>
    <w:link w:val="CommentSubjectChar"/>
    <w:uiPriority w:val="99"/>
    <w:semiHidden/>
    <w:unhideWhenUsed/>
    <w:rsid w:val="00E051D3"/>
    <w:rPr>
      <w:b/>
      <w:bCs/>
    </w:rPr>
  </w:style>
  <w:style w:type="character" w:customStyle="1" w:styleId="CommentSubjectChar">
    <w:name w:val="Comment Subject Char"/>
    <w:basedOn w:val="CommentTextChar"/>
    <w:link w:val="CommentSubject"/>
    <w:uiPriority w:val="99"/>
    <w:semiHidden/>
    <w:rsid w:val="00E051D3"/>
    <w:rPr>
      <w:b/>
      <w:bCs/>
    </w:rPr>
  </w:style>
  <w:style w:type="paragraph" w:styleId="Revision">
    <w:name w:val="Revision"/>
    <w:hidden/>
    <w:uiPriority w:val="99"/>
    <w:semiHidden/>
    <w:rsid w:val="00E051D3"/>
    <w:rPr>
      <w:sz w:val="22"/>
      <w:szCs w:val="22"/>
      <w:lang w:val="en-GB"/>
    </w:rPr>
  </w:style>
  <w:style w:type="paragraph" w:styleId="BalloonText">
    <w:name w:val="Balloon Text"/>
    <w:basedOn w:val="Normal"/>
    <w:link w:val="BalloonTextChar"/>
    <w:uiPriority w:val="99"/>
    <w:semiHidden/>
    <w:unhideWhenUsed/>
    <w:rsid w:val="00E051D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1D3"/>
    <w:rPr>
      <w:rFonts w:ascii="Tahoma" w:hAnsi="Tahoma" w:cs="Tahoma"/>
      <w:sz w:val="16"/>
      <w:szCs w:val="16"/>
      <w:lang w:eastAsia="en-US"/>
    </w:rPr>
  </w:style>
  <w:style w:type="character" w:styleId="PageNumber">
    <w:name w:val="page number"/>
    <w:rsid w:val="00566A7D"/>
  </w:style>
  <w:style w:type="paragraph" w:customStyle="1" w:styleId="Char2TegnCharCharTegnCharCharCharCharCharCharCharCharCharCharCharCharChar0">
    <w:name w:val="Char2 Tegn Char Char Tegn Char Char Char Char Char Char Char Char Char Char Char Char Char"/>
    <w:basedOn w:val="Normal"/>
    <w:rsid w:val="00566A7D"/>
    <w:pPr>
      <w:spacing w:after="160" w:line="240" w:lineRule="exact"/>
    </w:pPr>
    <w:rPr>
      <w:rFonts w:ascii="Tahoma" w:eastAsia="Times New Roman" w:hAnsi="Tahoma"/>
      <w:szCs w:val="20"/>
      <w:lang w:val="en-US"/>
    </w:rPr>
  </w:style>
  <w:style w:type="paragraph" w:styleId="Title">
    <w:name w:val="Title"/>
    <w:aliases w:val="Title 1"/>
    <w:basedOn w:val="Normal"/>
    <w:link w:val="TitleChar"/>
    <w:qFormat/>
    <w:rsid w:val="00B918E3"/>
    <w:pPr>
      <w:jc w:val="left"/>
    </w:pPr>
    <w:rPr>
      <w:rFonts w:ascii="Lucida Sans" w:hAnsi="Lucida Sans" w:cs="Arial"/>
      <w:b/>
      <w:noProof/>
      <w:color w:val="FF9900"/>
      <w:sz w:val="60"/>
      <w:szCs w:val="60"/>
    </w:rPr>
  </w:style>
  <w:style w:type="character" w:customStyle="1" w:styleId="TitleChar">
    <w:name w:val="Title Char"/>
    <w:aliases w:val="Title 1 Char"/>
    <w:basedOn w:val="DefaultParagraphFont"/>
    <w:link w:val="Title"/>
    <w:rsid w:val="00B918E3"/>
    <w:rPr>
      <w:rFonts w:ascii="Lucida Sans" w:eastAsia="MS Mincho" w:hAnsi="Lucida Sans" w:cs="Arial"/>
      <w:b/>
      <w:noProof/>
      <w:color w:val="FF9900"/>
      <w:sz w:val="60"/>
      <w:szCs w:val="60"/>
      <w:lang w:val="en-GB" w:eastAsia="en-US"/>
    </w:rPr>
  </w:style>
  <w:style w:type="paragraph" w:customStyle="1" w:styleId="Subtitle">
    <w:name w:val="Sub title"/>
    <w:basedOn w:val="Heading2"/>
    <w:rsid w:val="00566A7D"/>
    <w:pPr>
      <w:spacing w:after="0"/>
      <w:ind w:left="1247"/>
    </w:pPr>
    <w:rPr>
      <w:rFonts w:eastAsia="Times New Roman"/>
    </w:rPr>
  </w:style>
  <w:style w:type="paragraph" w:styleId="FootnoteText">
    <w:name w:val="footnote text"/>
    <w:basedOn w:val="Normal"/>
    <w:link w:val="FootnoteTextChar"/>
    <w:unhideWhenUsed/>
    <w:rsid w:val="0068766A"/>
    <w:pPr>
      <w:spacing w:after="0"/>
    </w:pPr>
    <w:rPr>
      <w:sz w:val="20"/>
      <w:szCs w:val="20"/>
    </w:rPr>
  </w:style>
  <w:style w:type="character" w:customStyle="1" w:styleId="FootnoteTextChar">
    <w:name w:val="Footnote Text Char"/>
    <w:basedOn w:val="DefaultParagraphFont"/>
    <w:link w:val="FootnoteText"/>
    <w:rsid w:val="0068766A"/>
    <w:rPr>
      <w:rFonts w:ascii="Times New Roman" w:eastAsia="MS Mincho" w:hAnsi="Times New Roman"/>
      <w:lang w:val="en-GB" w:eastAsia="en-US"/>
    </w:rPr>
  </w:style>
  <w:style w:type="character" w:styleId="FootnoteReference">
    <w:name w:val="footnote reference"/>
    <w:basedOn w:val="DefaultParagraphFont"/>
    <w:uiPriority w:val="99"/>
    <w:unhideWhenUsed/>
    <w:rsid w:val="0068766A"/>
    <w:rPr>
      <w:vertAlign w:val="superscript"/>
    </w:rPr>
  </w:style>
  <w:style w:type="paragraph" w:customStyle="1" w:styleId="Subtitle1">
    <w:name w:val="Subtitle 1"/>
    <w:basedOn w:val="Normal"/>
    <w:link w:val="Subtitle1Char"/>
    <w:qFormat/>
    <w:rsid w:val="00B918E3"/>
    <w:pPr>
      <w:jc w:val="left"/>
    </w:pPr>
    <w:rPr>
      <w:rFonts w:ascii="Lucida Sans" w:hAnsi="Lucida Sans" w:cs="Arial"/>
      <w:b/>
      <w:noProof/>
      <w:color w:val="808080"/>
      <w:sz w:val="44"/>
      <w:szCs w:val="44"/>
    </w:rPr>
  </w:style>
  <w:style w:type="paragraph" w:customStyle="1" w:styleId="Subtitle2">
    <w:name w:val="Subtitle 2"/>
    <w:basedOn w:val="Title"/>
    <w:link w:val="Subtitle2Char"/>
    <w:qFormat/>
    <w:rsid w:val="00E44285"/>
    <w:rPr>
      <w:b w:val="0"/>
      <w:color w:val="808080"/>
      <w:sz w:val="32"/>
      <w:szCs w:val="32"/>
    </w:rPr>
  </w:style>
  <w:style w:type="character" w:customStyle="1" w:styleId="Subtitle1Char">
    <w:name w:val="Subtitle 1 Char"/>
    <w:basedOn w:val="DefaultParagraphFont"/>
    <w:link w:val="Subtitle1"/>
    <w:rsid w:val="00B918E3"/>
    <w:rPr>
      <w:rFonts w:ascii="Lucida Sans" w:eastAsia="MS Mincho" w:hAnsi="Lucida Sans" w:cs="Arial"/>
      <w:b/>
      <w:noProof/>
      <w:color w:val="808080"/>
      <w:sz w:val="44"/>
      <w:szCs w:val="44"/>
      <w:lang w:val="en-GB" w:eastAsia="en-US"/>
    </w:rPr>
  </w:style>
  <w:style w:type="paragraph" w:customStyle="1" w:styleId="BulletLevel1">
    <w:name w:val="Bullet Level 1"/>
    <w:basedOn w:val="Normal"/>
    <w:link w:val="BulletLevel1Char"/>
    <w:qFormat/>
    <w:rsid w:val="0020173A"/>
    <w:pPr>
      <w:numPr>
        <w:numId w:val="22"/>
      </w:numPr>
      <w:spacing w:after="60"/>
      <w:ind w:left="360" w:hanging="270"/>
      <w:jc w:val="left"/>
    </w:pPr>
    <w:rPr>
      <w:rFonts w:eastAsia="Times New Roman"/>
      <w:color w:val="000000"/>
      <w:lang w:eastAsia="en-GB"/>
    </w:rPr>
  </w:style>
  <w:style w:type="character" w:customStyle="1" w:styleId="Subtitle2Char">
    <w:name w:val="Subtitle 2 Char"/>
    <w:basedOn w:val="TitleChar"/>
    <w:link w:val="Subtitle2"/>
    <w:rsid w:val="00E44285"/>
    <w:rPr>
      <w:color w:val="808080"/>
      <w:sz w:val="32"/>
      <w:szCs w:val="32"/>
    </w:rPr>
  </w:style>
  <w:style w:type="paragraph" w:customStyle="1" w:styleId="BulletLevel2">
    <w:name w:val="Bullet Level 2"/>
    <w:basedOn w:val="BulletLevel1"/>
    <w:link w:val="BulletLevel2Char"/>
    <w:qFormat/>
    <w:rsid w:val="00EC6B07"/>
    <w:pPr>
      <w:ind w:left="810"/>
    </w:pPr>
  </w:style>
  <w:style w:type="character" w:customStyle="1" w:styleId="BulletLevel1Char">
    <w:name w:val="Bullet Level 1 Char"/>
    <w:basedOn w:val="DefaultParagraphFont"/>
    <w:link w:val="BulletLevel1"/>
    <w:rsid w:val="0020173A"/>
    <w:rPr>
      <w:rFonts w:eastAsia="Times New Roman"/>
      <w:color w:val="000000"/>
      <w:sz w:val="22"/>
      <w:szCs w:val="22"/>
      <w:lang w:val="en-GB" w:eastAsia="en-GB"/>
    </w:rPr>
  </w:style>
  <w:style w:type="character" w:customStyle="1" w:styleId="Heading3Char">
    <w:name w:val="Heading 3 Char"/>
    <w:basedOn w:val="DefaultParagraphFont"/>
    <w:link w:val="Heading3"/>
    <w:uiPriority w:val="9"/>
    <w:rsid w:val="00783D24"/>
    <w:rPr>
      <w:rFonts w:ascii="Lucida Sans" w:eastAsia="MS Gothic" w:hAnsi="Lucida Sans"/>
      <w:bCs/>
      <w:color w:val="4F81BD"/>
      <w:kern w:val="32"/>
      <w:sz w:val="24"/>
      <w:szCs w:val="24"/>
      <w:lang w:val="en-GB" w:eastAsia="en-US"/>
    </w:rPr>
  </w:style>
  <w:style w:type="character" w:customStyle="1" w:styleId="BulletLevel2Char">
    <w:name w:val="Bullet Level 2 Char"/>
    <w:basedOn w:val="BulletLevel1Char"/>
    <w:link w:val="BulletLevel2"/>
    <w:rsid w:val="00EC6B07"/>
  </w:style>
  <w:style w:type="character" w:customStyle="1" w:styleId="Heading4Char">
    <w:name w:val="Heading 4 Char"/>
    <w:basedOn w:val="DefaultParagraphFont"/>
    <w:link w:val="Heading4"/>
    <w:uiPriority w:val="9"/>
    <w:rsid w:val="00783D24"/>
    <w:rPr>
      <w:rFonts w:ascii="Lucida Sans" w:eastAsia="MS Gothic" w:hAnsi="Lucida Sans"/>
      <w:bCs/>
      <w:i/>
      <w:color w:val="4F81BD"/>
      <w:kern w:val="32"/>
      <w:sz w:val="24"/>
      <w:szCs w:val="24"/>
      <w:lang w:val="en-GB" w:eastAsia="en-US"/>
    </w:rPr>
  </w:style>
  <w:style w:type="character" w:customStyle="1" w:styleId="Heading5Char">
    <w:name w:val="Heading 5 Char"/>
    <w:basedOn w:val="DefaultParagraphFont"/>
    <w:link w:val="Heading5"/>
    <w:uiPriority w:val="9"/>
    <w:semiHidden/>
    <w:rsid w:val="00360AF1"/>
    <w:rPr>
      <w:rFonts w:ascii="Cambria" w:eastAsia="Times New Roman" w:hAnsi="Cambria"/>
      <w:color w:val="243F60"/>
      <w:sz w:val="22"/>
      <w:szCs w:val="22"/>
      <w:lang w:val="en-GB"/>
    </w:rPr>
  </w:style>
  <w:style w:type="character" w:customStyle="1" w:styleId="Heading6Char">
    <w:name w:val="Heading 6 Char"/>
    <w:basedOn w:val="DefaultParagraphFont"/>
    <w:link w:val="Heading6"/>
    <w:uiPriority w:val="9"/>
    <w:semiHidden/>
    <w:rsid w:val="00360AF1"/>
    <w:rPr>
      <w:rFonts w:ascii="Cambria" w:eastAsia="Times New Roman" w:hAnsi="Cambria"/>
      <w:i/>
      <w:iCs/>
      <w:color w:val="243F60"/>
      <w:sz w:val="22"/>
      <w:szCs w:val="22"/>
      <w:lang w:val="en-GB"/>
    </w:rPr>
  </w:style>
  <w:style w:type="character" w:customStyle="1" w:styleId="Heading7Char">
    <w:name w:val="Heading 7 Char"/>
    <w:basedOn w:val="DefaultParagraphFont"/>
    <w:link w:val="Heading7"/>
    <w:uiPriority w:val="9"/>
    <w:semiHidden/>
    <w:rsid w:val="00360AF1"/>
    <w:rPr>
      <w:rFonts w:ascii="Cambria" w:eastAsia="Times New Roman" w:hAnsi="Cambria"/>
      <w:i/>
      <w:iCs/>
      <w:color w:val="404040"/>
      <w:sz w:val="22"/>
      <w:szCs w:val="22"/>
      <w:lang w:val="en-GB"/>
    </w:rPr>
  </w:style>
  <w:style w:type="character" w:customStyle="1" w:styleId="Heading8Char">
    <w:name w:val="Heading 8 Char"/>
    <w:basedOn w:val="DefaultParagraphFont"/>
    <w:link w:val="Heading8"/>
    <w:uiPriority w:val="9"/>
    <w:semiHidden/>
    <w:rsid w:val="00360AF1"/>
    <w:rPr>
      <w:rFonts w:ascii="Cambria" w:eastAsia="Times New Roman" w:hAnsi="Cambria"/>
      <w:color w:val="404040"/>
      <w:lang w:val="en-GB"/>
    </w:rPr>
  </w:style>
  <w:style w:type="character" w:customStyle="1" w:styleId="Heading9Char">
    <w:name w:val="Heading 9 Char"/>
    <w:basedOn w:val="DefaultParagraphFont"/>
    <w:link w:val="Heading9"/>
    <w:uiPriority w:val="9"/>
    <w:semiHidden/>
    <w:rsid w:val="00360AF1"/>
    <w:rPr>
      <w:rFonts w:ascii="Cambria" w:eastAsia="Times New Roman" w:hAnsi="Cambria"/>
      <w:i/>
      <w:iCs/>
      <w:color w:val="404040"/>
      <w:lang w:val="en-GB"/>
    </w:rPr>
  </w:style>
  <w:style w:type="paragraph" w:styleId="TOC3">
    <w:name w:val="toc 3"/>
    <w:basedOn w:val="Normal"/>
    <w:next w:val="Normal"/>
    <w:autoRedefine/>
    <w:uiPriority w:val="39"/>
    <w:unhideWhenUsed/>
    <w:rsid w:val="007451EC"/>
    <w:pPr>
      <w:spacing w:after="100"/>
      <w:ind w:left="440"/>
    </w:pPr>
  </w:style>
  <w:style w:type="character" w:customStyle="1" w:styleId="containertitle">
    <w:name w:val="containertitle"/>
    <w:basedOn w:val="DefaultParagraphFont"/>
    <w:rsid w:val="00E309BD"/>
  </w:style>
  <w:style w:type="character" w:styleId="Strong">
    <w:name w:val="Strong"/>
    <w:basedOn w:val="DefaultParagraphFont"/>
    <w:uiPriority w:val="22"/>
    <w:qFormat/>
    <w:rsid w:val="00E309BD"/>
    <w:rPr>
      <w:b/>
      <w:bCs/>
    </w:rPr>
  </w:style>
  <w:style w:type="character" w:styleId="FollowedHyperlink">
    <w:name w:val="FollowedHyperlink"/>
    <w:basedOn w:val="DefaultParagraphFont"/>
    <w:unhideWhenUsed/>
    <w:rsid w:val="00296AFA"/>
    <w:rPr>
      <w:color w:val="800080"/>
      <w:u w:val="single"/>
    </w:rPr>
  </w:style>
  <w:style w:type="character" w:customStyle="1" w:styleId="st">
    <w:name w:val="st"/>
    <w:basedOn w:val="DefaultParagraphFont"/>
    <w:rsid w:val="006A7452"/>
  </w:style>
  <w:style w:type="paragraph" w:customStyle="1" w:styleId="Default">
    <w:name w:val="Default"/>
    <w:rsid w:val="00A448A2"/>
    <w:pPr>
      <w:autoSpaceDE w:val="0"/>
      <w:autoSpaceDN w:val="0"/>
      <w:adjustRightInd w:val="0"/>
    </w:pPr>
    <w:rPr>
      <w:rFonts w:ascii="EUAlbertina" w:eastAsia="Times New Roman" w:hAnsi="EUAlbertina" w:cs="EUAlbertina"/>
      <w:color w:val="000000"/>
      <w:sz w:val="24"/>
      <w:szCs w:val="24"/>
      <w:lang w:val="de-DE" w:eastAsia="de-DE"/>
    </w:rPr>
  </w:style>
  <w:style w:type="paragraph" w:customStyle="1" w:styleId="CM4">
    <w:name w:val="CM4"/>
    <w:basedOn w:val="Default"/>
    <w:next w:val="Default"/>
    <w:rsid w:val="00A448A2"/>
    <w:rPr>
      <w:rFonts w:cs="Times New Roman"/>
      <w:color w:val="auto"/>
    </w:rPr>
  </w:style>
  <w:style w:type="paragraph" w:customStyle="1" w:styleId="CH2">
    <w:name w:val="CH2"/>
    <w:basedOn w:val="Normal"/>
    <w:autoRedefine/>
    <w:rsid w:val="00A448A2"/>
    <w:pPr>
      <w:snapToGrid/>
      <w:spacing w:after="240"/>
      <w:jc w:val="left"/>
    </w:pPr>
    <w:rPr>
      <w:rFonts w:ascii="Times New Roman" w:eastAsia="SimSun" w:hAnsi="Times New Roman"/>
      <w:sz w:val="24"/>
      <w:szCs w:val="24"/>
    </w:rPr>
  </w:style>
  <w:style w:type="character" w:customStyle="1" w:styleId="FormatvorlageArial1">
    <w:name w:val="Formatvorlage Arial1"/>
    <w:basedOn w:val="DefaultParagraphFont"/>
    <w:rsid w:val="007828E2"/>
    <w:rPr>
      <w:rFonts w:ascii="Arial" w:hAnsi="Arial" w:cs="Arial"/>
      <w:sz w:val="24"/>
      <w:szCs w:val="24"/>
      <w:lang w:val="en-GB"/>
    </w:rPr>
  </w:style>
  <w:style w:type="character" w:customStyle="1" w:styleId="Funotenzeichen">
    <w:name w:val="Fußnotenzeichen"/>
    <w:basedOn w:val="DefaultParagraphFont"/>
    <w:rsid w:val="007828E2"/>
    <w:rPr>
      <w:vertAlign w:val="superscript"/>
    </w:rPr>
  </w:style>
  <w:style w:type="paragraph" w:customStyle="1" w:styleId="AnnexHeading2">
    <w:name w:val="Annex Heading 2"/>
    <w:basedOn w:val="Heading1"/>
    <w:link w:val="AnnexHeading2Char"/>
    <w:qFormat/>
    <w:rsid w:val="007828E2"/>
    <w:pPr>
      <w:numPr>
        <w:numId w:val="0"/>
      </w:numPr>
      <w:ind w:left="432" w:hanging="432"/>
    </w:pPr>
    <w:rPr>
      <w:sz w:val="24"/>
      <w:szCs w:val="24"/>
    </w:rPr>
  </w:style>
  <w:style w:type="paragraph" w:customStyle="1" w:styleId="AnnexHeading3">
    <w:name w:val="Annex Heading 3"/>
    <w:basedOn w:val="Heading3"/>
    <w:link w:val="AnnexHeading3Char"/>
    <w:qFormat/>
    <w:rsid w:val="007828E2"/>
    <w:pPr>
      <w:numPr>
        <w:ilvl w:val="0"/>
        <w:numId w:val="0"/>
      </w:numPr>
      <w:tabs>
        <w:tab w:val="left" w:pos="450"/>
      </w:tabs>
      <w:ind w:left="446" w:hanging="446"/>
    </w:pPr>
  </w:style>
  <w:style w:type="character" w:customStyle="1" w:styleId="AnnexHeading2Char">
    <w:name w:val="Annex Heading 2 Char"/>
    <w:basedOn w:val="Heading1Char"/>
    <w:link w:val="AnnexHeading2"/>
    <w:rsid w:val="007828E2"/>
    <w:rPr>
      <w:sz w:val="24"/>
      <w:szCs w:val="24"/>
    </w:rPr>
  </w:style>
  <w:style w:type="character" w:customStyle="1" w:styleId="AnnexHeading3Char">
    <w:name w:val="Annex Heading 3 Char"/>
    <w:basedOn w:val="Heading3Char"/>
    <w:link w:val="AnnexHeading3"/>
    <w:rsid w:val="007828E2"/>
    <w:rPr>
      <w:bCs/>
      <w:color w:val="808080"/>
    </w:rPr>
  </w:style>
</w:styles>
</file>

<file path=word/webSettings.xml><?xml version="1.0" encoding="utf-8"?>
<w:webSettings xmlns:r="http://schemas.openxmlformats.org/officeDocument/2006/relationships" xmlns:w="http://schemas.openxmlformats.org/wordprocessingml/2006/main">
  <w:divs>
    <w:div w:id="72706078">
      <w:bodyDiv w:val="1"/>
      <w:marLeft w:val="0"/>
      <w:marRight w:val="0"/>
      <w:marTop w:val="0"/>
      <w:marBottom w:val="0"/>
      <w:divBdr>
        <w:top w:val="none" w:sz="0" w:space="0" w:color="auto"/>
        <w:left w:val="none" w:sz="0" w:space="0" w:color="auto"/>
        <w:bottom w:val="none" w:sz="0" w:space="0" w:color="auto"/>
        <w:right w:val="none" w:sz="0" w:space="0" w:color="auto"/>
      </w:divBdr>
    </w:div>
    <w:div w:id="277299855">
      <w:bodyDiv w:val="1"/>
      <w:marLeft w:val="0"/>
      <w:marRight w:val="0"/>
      <w:marTop w:val="0"/>
      <w:marBottom w:val="0"/>
      <w:divBdr>
        <w:top w:val="none" w:sz="0" w:space="0" w:color="auto"/>
        <w:left w:val="none" w:sz="0" w:space="0" w:color="auto"/>
        <w:bottom w:val="none" w:sz="0" w:space="0" w:color="auto"/>
        <w:right w:val="none" w:sz="0" w:space="0" w:color="auto"/>
      </w:divBdr>
    </w:div>
    <w:div w:id="303003809">
      <w:bodyDiv w:val="1"/>
      <w:marLeft w:val="0"/>
      <w:marRight w:val="0"/>
      <w:marTop w:val="0"/>
      <w:marBottom w:val="0"/>
      <w:divBdr>
        <w:top w:val="none" w:sz="0" w:space="0" w:color="auto"/>
        <w:left w:val="none" w:sz="0" w:space="0" w:color="auto"/>
        <w:bottom w:val="none" w:sz="0" w:space="0" w:color="auto"/>
        <w:right w:val="none" w:sz="0" w:space="0" w:color="auto"/>
      </w:divBdr>
    </w:div>
    <w:div w:id="356467385">
      <w:bodyDiv w:val="1"/>
      <w:marLeft w:val="0"/>
      <w:marRight w:val="0"/>
      <w:marTop w:val="0"/>
      <w:marBottom w:val="0"/>
      <w:divBdr>
        <w:top w:val="none" w:sz="0" w:space="0" w:color="auto"/>
        <w:left w:val="none" w:sz="0" w:space="0" w:color="auto"/>
        <w:bottom w:val="none" w:sz="0" w:space="0" w:color="auto"/>
        <w:right w:val="none" w:sz="0" w:space="0" w:color="auto"/>
      </w:divBdr>
    </w:div>
    <w:div w:id="372576545">
      <w:bodyDiv w:val="1"/>
      <w:marLeft w:val="0"/>
      <w:marRight w:val="0"/>
      <w:marTop w:val="0"/>
      <w:marBottom w:val="0"/>
      <w:divBdr>
        <w:top w:val="none" w:sz="0" w:space="0" w:color="auto"/>
        <w:left w:val="none" w:sz="0" w:space="0" w:color="auto"/>
        <w:bottom w:val="none" w:sz="0" w:space="0" w:color="auto"/>
        <w:right w:val="none" w:sz="0" w:space="0" w:color="auto"/>
      </w:divBdr>
      <w:divsChild>
        <w:div w:id="1801874820">
          <w:marLeft w:val="0"/>
          <w:marRight w:val="0"/>
          <w:marTop w:val="0"/>
          <w:marBottom w:val="0"/>
          <w:divBdr>
            <w:top w:val="none" w:sz="0" w:space="0" w:color="auto"/>
            <w:left w:val="none" w:sz="0" w:space="0" w:color="auto"/>
            <w:bottom w:val="none" w:sz="0" w:space="0" w:color="auto"/>
            <w:right w:val="none" w:sz="0" w:space="0" w:color="auto"/>
          </w:divBdr>
          <w:divsChild>
            <w:div w:id="146289010">
              <w:marLeft w:val="0"/>
              <w:marRight w:val="0"/>
              <w:marTop w:val="0"/>
              <w:marBottom w:val="0"/>
              <w:divBdr>
                <w:top w:val="none" w:sz="0" w:space="0" w:color="auto"/>
                <w:left w:val="none" w:sz="0" w:space="0" w:color="auto"/>
                <w:bottom w:val="none" w:sz="0" w:space="0" w:color="auto"/>
                <w:right w:val="none" w:sz="0" w:space="0" w:color="auto"/>
              </w:divBdr>
              <w:divsChild>
                <w:div w:id="325936135">
                  <w:marLeft w:val="0"/>
                  <w:marRight w:val="0"/>
                  <w:marTop w:val="0"/>
                  <w:marBottom w:val="0"/>
                  <w:divBdr>
                    <w:top w:val="none" w:sz="0" w:space="0" w:color="auto"/>
                    <w:left w:val="none" w:sz="0" w:space="0" w:color="auto"/>
                    <w:bottom w:val="none" w:sz="0" w:space="0" w:color="auto"/>
                    <w:right w:val="none" w:sz="0" w:space="0" w:color="auto"/>
                  </w:divBdr>
                </w:div>
                <w:div w:id="1962298951">
                  <w:marLeft w:val="0"/>
                  <w:marRight w:val="0"/>
                  <w:marTop w:val="0"/>
                  <w:marBottom w:val="0"/>
                  <w:divBdr>
                    <w:top w:val="none" w:sz="0" w:space="0" w:color="auto"/>
                    <w:left w:val="none" w:sz="0" w:space="0" w:color="auto"/>
                    <w:bottom w:val="none" w:sz="0" w:space="0" w:color="auto"/>
                    <w:right w:val="none" w:sz="0" w:space="0" w:color="auto"/>
                  </w:divBdr>
                  <w:divsChild>
                    <w:div w:id="15163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52173">
              <w:marLeft w:val="0"/>
              <w:marRight w:val="0"/>
              <w:marTop w:val="0"/>
              <w:marBottom w:val="0"/>
              <w:divBdr>
                <w:top w:val="none" w:sz="0" w:space="0" w:color="auto"/>
                <w:left w:val="none" w:sz="0" w:space="0" w:color="auto"/>
                <w:bottom w:val="none" w:sz="0" w:space="0" w:color="auto"/>
                <w:right w:val="none" w:sz="0" w:space="0" w:color="auto"/>
              </w:divBdr>
              <w:divsChild>
                <w:div w:id="929584225">
                  <w:marLeft w:val="0"/>
                  <w:marRight w:val="0"/>
                  <w:marTop w:val="0"/>
                  <w:marBottom w:val="0"/>
                  <w:divBdr>
                    <w:top w:val="none" w:sz="0" w:space="0" w:color="auto"/>
                    <w:left w:val="none" w:sz="0" w:space="0" w:color="auto"/>
                    <w:bottom w:val="none" w:sz="0" w:space="0" w:color="auto"/>
                    <w:right w:val="none" w:sz="0" w:space="0" w:color="auto"/>
                  </w:divBdr>
                  <w:divsChild>
                    <w:div w:id="548107253">
                      <w:marLeft w:val="0"/>
                      <w:marRight w:val="0"/>
                      <w:marTop w:val="0"/>
                      <w:marBottom w:val="0"/>
                      <w:divBdr>
                        <w:top w:val="none" w:sz="0" w:space="0" w:color="auto"/>
                        <w:left w:val="none" w:sz="0" w:space="0" w:color="auto"/>
                        <w:bottom w:val="none" w:sz="0" w:space="0" w:color="auto"/>
                        <w:right w:val="none" w:sz="0" w:space="0" w:color="auto"/>
                      </w:divBdr>
                    </w:div>
                    <w:div w:id="1104769920">
                      <w:marLeft w:val="0"/>
                      <w:marRight w:val="0"/>
                      <w:marTop w:val="0"/>
                      <w:marBottom w:val="0"/>
                      <w:divBdr>
                        <w:top w:val="none" w:sz="0" w:space="0" w:color="auto"/>
                        <w:left w:val="none" w:sz="0" w:space="0" w:color="auto"/>
                        <w:bottom w:val="none" w:sz="0" w:space="0" w:color="auto"/>
                        <w:right w:val="none" w:sz="0" w:space="0" w:color="auto"/>
                      </w:divBdr>
                    </w:div>
                    <w:div w:id="1880777670">
                      <w:marLeft w:val="0"/>
                      <w:marRight w:val="0"/>
                      <w:marTop w:val="0"/>
                      <w:marBottom w:val="0"/>
                      <w:divBdr>
                        <w:top w:val="none" w:sz="0" w:space="0" w:color="auto"/>
                        <w:left w:val="none" w:sz="0" w:space="0" w:color="auto"/>
                        <w:bottom w:val="none" w:sz="0" w:space="0" w:color="auto"/>
                        <w:right w:val="none" w:sz="0" w:space="0" w:color="auto"/>
                      </w:divBdr>
                    </w:div>
                  </w:divsChild>
                </w:div>
                <w:div w:id="2129859478">
                  <w:marLeft w:val="0"/>
                  <w:marRight w:val="0"/>
                  <w:marTop w:val="0"/>
                  <w:marBottom w:val="0"/>
                  <w:divBdr>
                    <w:top w:val="none" w:sz="0" w:space="0" w:color="auto"/>
                    <w:left w:val="none" w:sz="0" w:space="0" w:color="auto"/>
                    <w:bottom w:val="none" w:sz="0" w:space="0" w:color="auto"/>
                    <w:right w:val="none" w:sz="0" w:space="0" w:color="auto"/>
                  </w:divBdr>
                  <w:divsChild>
                    <w:div w:id="1165632608">
                      <w:marLeft w:val="0"/>
                      <w:marRight w:val="0"/>
                      <w:marTop w:val="0"/>
                      <w:marBottom w:val="0"/>
                      <w:divBdr>
                        <w:top w:val="none" w:sz="0" w:space="0" w:color="auto"/>
                        <w:left w:val="none" w:sz="0" w:space="0" w:color="auto"/>
                        <w:bottom w:val="none" w:sz="0" w:space="0" w:color="auto"/>
                        <w:right w:val="none" w:sz="0" w:space="0" w:color="auto"/>
                      </w:divBdr>
                      <w:divsChild>
                        <w:div w:id="1538077385">
                          <w:marLeft w:val="0"/>
                          <w:marRight w:val="0"/>
                          <w:marTop w:val="0"/>
                          <w:marBottom w:val="0"/>
                          <w:divBdr>
                            <w:top w:val="none" w:sz="0" w:space="0" w:color="auto"/>
                            <w:left w:val="none" w:sz="0" w:space="0" w:color="auto"/>
                            <w:bottom w:val="none" w:sz="0" w:space="0" w:color="auto"/>
                            <w:right w:val="none" w:sz="0" w:space="0" w:color="auto"/>
                          </w:divBdr>
                        </w:div>
                        <w:div w:id="1662197948">
                          <w:marLeft w:val="0"/>
                          <w:marRight w:val="0"/>
                          <w:marTop w:val="0"/>
                          <w:marBottom w:val="0"/>
                          <w:divBdr>
                            <w:top w:val="none" w:sz="0" w:space="0" w:color="auto"/>
                            <w:left w:val="none" w:sz="0" w:space="0" w:color="auto"/>
                            <w:bottom w:val="none" w:sz="0" w:space="0" w:color="auto"/>
                            <w:right w:val="none" w:sz="0" w:space="0" w:color="auto"/>
                          </w:divBdr>
                        </w:div>
                        <w:div w:id="1780178185">
                          <w:marLeft w:val="0"/>
                          <w:marRight w:val="0"/>
                          <w:marTop w:val="0"/>
                          <w:marBottom w:val="0"/>
                          <w:divBdr>
                            <w:top w:val="none" w:sz="0" w:space="0" w:color="auto"/>
                            <w:left w:val="none" w:sz="0" w:space="0" w:color="auto"/>
                            <w:bottom w:val="none" w:sz="0" w:space="0" w:color="auto"/>
                            <w:right w:val="none" w:sz="0" w:space="0" w:color="auto"/>
                          </w:divBdr>
                        </w:div>
                      </w:divsChild>
                    </w:div>
                    <w:div w:id="1965891686">
                      <w:marLeft w:val="0"/>
                      <w:marRight w:val="0"/>
                      <w:marTop w:val="0"/>
                      <w:marBottom w:val="0"/>
                      <w:divBdr>
                        <w:top w:val="none" w:sz="0" w:space="0" w:color="auto"/>
                        <w:left w:val="none" w:sz="0" w:space="0" w:color="auto"/>
                        <w:bottom w:val="none" w:sz="0" w:space="0" w:color="auto"/>
                        <w:right w:val="none" w:sz="0" w:space="0" w:color="auto"/>
                      </w:divBdr>
                      <w:divsChild>
                        <w:div w:id="188035829">
                          <w:marLeft w:val="0"/>
                          <w:marRight w:val="0"/>
                          <w:marTop w:val="0"/>
                          <w:marBottom w:val="0"/>
                          <w:divBdr>
                            <w:top w:val="none" w:sz="0" w:space="0" w:color="auto"/>
                            <w:left w:val="none" w:sz="0" w:space="0" w:color="auto"/>
                            <w:bottom w:val="none" w:sz="0" w:space="0" w:color="auto"/>
                            <w:right w:val="none" w:sz="0" w:space="0" w:color="auto"/>
                          </w:divBdr>
                        </w:div>
                        <w:div w:id="1242442861">
                          <w:marLeft w:val="0"/>
                          <w:marRight w:val="0"/>
                          <w:marTop w:val="0"/>
                          <w:marBottom w:val="0"/>
                          <w:divBdr>
                            <w:top w:val="none" w:sz="0" w:space="0" w:color="auto"/>
                            <w:left w:val="none" w:sz="0" w:space="0" w:color="auto"/>
                            <w:bottom w:val="none" w:sz="0" w:space="0" w:color="auto"/>
                            <w:right w:val="none" w:sz="0" w:space="0" w:color="auto"/>
                          </w:divBdr>
                        </w:div>
                        <w:div w:id="178573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750342">
      <w:bodyDiv w:val="1"/>
      <w:marLeft w:val="0"/>
      <w:marRight w:val="0"/>
      <w:marTop w:val="0"/>
      <w:marBottom w:val="0"/>
      <w:divBdr>
        <w:top w:val="none" w:sz="0" w:space="0" w:color="auto"/>
        <w:left w:val="none" w:sz="0" w:space="0" w:color="auto"/>
        <w:bottom w:val="none" w:sz="0" w:space="0" w:color="auto"/>
        <w:right w:val="none" w:sz="0" w:space="0" w:color="auto"/>
      </w:divBdr>
    </w:div>
    <w:div w:id="569464908">
      <w:bodyDiv w:val="1"/>
      <w:marLeft w:val="0"/>
      <w:marRight w:val="0"/>
      <w:marTop w:val="0"/>
      <w:marBottom w:val="0"/>
      <w:divBdr>
        <w:top w:val="none" w:sz="0" w:space="0" w:color="auto"/>
        <w:left w:val="none" w:sz="0" w:space="0" w:color="auto"/>
        <w:bottom w:val="none" w:sz="0" w:space="0" w:color="auto"/>
        <w:right w:val="none" w:sz="0" w:space="0" w:color="auto"/>
      </w:divBdr>
    </w:div>
    <w:div w:id="903488872">
      <w:bodyDiv w:val="1"/>
      <w:marLeft w:val="0"/>
      <w:marRight w:val="0"/>
      <w:marTop w:val="0"/>
      <w:marBottom w:val="0"/>
      <w:divBdr>
        <w:top w:val="none" w:sz="0" w:space="0" w:color="auto"/>
        <w:left w:val="none" w:sz="0" w:space="0" w:color="auto"/>
        <w:bottom w:val="none" w:sz="0" w:space="0" w:color="auto"/>
        <w:right w:val="none" w:sz="0" w:space="0" w:color="auto"/>
      </w:divBdr>
    </w:div>
    <w:div w:id="1010714306">
      <w:bodyDiv w:val="1"/>
      <w:marLeft w:val="0"/>
      <w:marRight w:val="0"/>
      <w:marTop w:val="0"/>
      <w:marBottom w:val="0"/>
      <w:divBdr>
        <w:top w:val="none" w:sz="0" w:space="0" w:color="auto"/>
        <w:left w:val="none" w:sz="0" w:space="0" w:color="auto"/>
        <w:bottom w:val="none" w:sz="0" w:space="0" w:color="auto"/>
        <w:right w:val="none" w:sz="0" w:space="0" w:color="auto"/>
      </w:divBdr>
    </w:div>
    <w:div w:id="1170292923">
      <w:bodyDiv w:val="1"/>
      <w:marLeft w:val="0"/>
      <w:marRight w:val="0"/>
      <w:marTop w:val="0"/>
      <w:marBottom w:val="0"/>
      <w:divBdr>
        <w:top w:val="none" w:sz="0" w:space="0" w:color="auto"/>
        <w:left w:val="none" w:sz="0" w:space="0" w:color="auto"/>
        <w:bottom w:val="none" w:sz="0" w:space="0" w:color="auto"/>
        <w:right w:val="none" w:sz="0" w:space="0" w:color="auto"/>
      </w:divBdr>
    </w:div>
    <w:div w:id="1927108727">
      <w:bodyDiv w:val="1"/>
      <w:marLeft w:val="0"/>
      <w:marRight w:val="0"/>
      <w:marTop w:val="0"/>
      <w:marBottom w:val="0"/>
      <w:divBdr>
        <w:top w:val="none" w:sz="0" w:space="0" w:color="auto"/>
        <w:left w:val="none" w:sz="0" w:space="0" w:color="auto"/>
        <w:bottom w:val="none" w:sz="0" w:space="0" w:color="auto"/>
        <w:right w:val="none" w:sz="0" w:space="0" w:color="auto"/>
      </w:divBdr>
    </w:div>
    <w:div w:id="2001614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2.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Javascript:Open_Popup('popup_hazard.php?no=H351','ph')"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33" Type="http://schemas.openxmlformats.org/officeDocument/2006/relationships/hyperlink" Target="Javascript:Open_Popup('popup_hazard.php?no=H332','ph')" TargetMode="External"/><Relationship Id="rId38" Type="http://schemas.openxmlformats.org/officeDocument/2006/relationships/hyperlink" Target="Javascript:Open_Popup('popup_hazard.php?no=H410','ph')"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Javascript:Open_Popup('popup_hazard.php?no=H312','ph')" TargetMode="External"/><Relationship Id="rId37" Type="http://schemas.openxmlformats.org/officeDocument/2006/relationships/hyperlink" Target="Javascript:Open_Popup('popup_hazard.php?no=H400','p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7.jpeg"/><Relationship Id="rId36" Type="http://schemas.openxmlformats.org/officeDocument/2006/relationships/hyperlink" Target="Javascript:Open_Popup('popup_hazard.php?no=H373','ph')" TargetMode="External"/><Relationship Id="rId10" Type="http://schemas.openxmlformats.org/officeDocument/2006/relationships/hyperlink" Target="http://esis.jrc.ec.europa.eu/index.php?PGM=cla" TargetMode="External"/><Relationship Id="rId19" Type="http://schemas.openxmlformats.org/officeDocument/2006/relationships/image" Target="media/image11.jpeg"/><Relationship Id="rId31" Type="http://schemas.openxmlformats.org/officeDocument/2006/relationships/hyperlink" Target="Javascript:Open_Popup('popup_hazard.php?no=H301','p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3.xml"/><Relationship Id="rId30" Type="http://schemas.openxmlformats.org/officeDocument/2006/relationships/hyperlink" Target="Javascript:Open_Popup('popup_hazard.php?no=H228','ph')" TargetMode="External"/><Relationship Id="rId35" Type="http://schemas.openxmlformats.org/officeDocument/2006/relationships/hyperlink" Target="Javascript:Open_Popup('popup_hazard.php?no=H372','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FFDA2-51ED-4752-B719-2E726F3CE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1088</Words>
  <Characters>6208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Introduction</vt:lpstr>
    </vt:vector>
  </TitlesOfParts>
  <Company/>
  <LinksUpToDate>false</LinksUpToDate>
  <CharactersWithSpaces>7282</CharactersWithSpaces>
  <SharedDoc>false</SharedDoc>
  <HLinks>
    <vt:vector size="60" baseType="variant">
      <vt:variant>
        <vt:i4>458771</vt:i4>
      </vt:variant>
      <vt:variant>
        <vt:i4>27</vt:i4>
      </vt:variant>
      <vt:variant>
        <vt:i4>0</vt:i4>
      </vt:variant>
      <vt:variant>
        <vt:i4>5</vt:i4>
      </vt:variant>
      <vt:variant>
        <vt:lpwstr>javascript:Open_Popup('popup_hazard.php?no=H410','ph')</vt:lpwstr>
      </vt:variant>
      <vt:variant>
        <vt:lpwstr/>
      </vt:variant>
      <vt:variant>
        <vt:i4>393235</vt:i4>
      </vt:variant>
      <vt:variant>
        <vt:i4>24</vt:i4>
      </vt:variant>
      <vt:variant>
        <vt:i4>0</vt:i4>
      </vt:variant>
      <vt:variant>
        <vt:i4>5</vt:i4>
      </vt:variant>
      <vt:variant>
        <vt:lpwstr>javascript:Open_Popup('popup_hazard.php?no=H400','ph')</vt:lpwstr>
      </vt:variant>
      <vt:variant>
        <vt:lpwstr/>
      </vt:variant>
      <vt:variant>
        <vt:i4>65559</vt:i4>
      </vt:variant>
      <vt:variant>
        <vt:i4>21</vt:i4>
      </vt:variant>
      <vt:variant>
        <vt:i4>0</vt:i4>
      </vt:variant>
      <vt:variant>
        <vt:i4>5</vt:i4>
      </vt:variant>
      <vt:variant>
        <vt:lpwstr>javascript:Open_Popup('popup_hazard.php?no=H373','ph')</vt:lpwstr>
      </vt:variant>
      <vt:variant>
        <vt:lpwstr/>
      </vt:variant>
      <vt:variant>
        <vt:i4>65558</vt:i4>
      </vt:variant>
      <vt:variant>
        <vt:i4>18</vt:i4>
      </vt:variant>
      <vt:variant>
        <vt:i4>0</vt:i4>
      </vt:variant>
      <vt:variant>
        <vt:i4>5</vt:i4>
      </vt:variant>
      <vt:variant>
        <vt:lpwstr>javascript:Open_Popup('popup_hazard.php?no=H372','ph')</vt:lpwstr>
      </vt:variant>
      <vt:variant>
        <vt:lpwstr/>
      </vt:variant>
      <vt:variant>
        <vt:i4>196629</vt:i4>
      </vt:variant>
      <vt:variant>
        <vt:i4>15</vt:i4>
      </vt:variant>
      <vt:variant>
        <vt:i4>0</vt:i4>
      </vt:variant>
      <vt:variant>
        <vt:i4>5</vt:i4>
      </vt:variant>
      <vt:variant>
        <vt:lpwstr>javascript:Open_Popup('popup_hazard.php?no=H351','ph')</vt:lpwstr>
      </vt:variant>
      <vt:variant>
        <vt:lpwstr/>
      </vt:variant>
      <vt:variant>
        <vt:i4>327702</vt:i4>
      </vt:variant>
      <vt:variant>
        <vt:i4>12</vt:i4>
      </vt:variant>
      <vt:variant>
        <vt:i4>0</vt:i4>
      </vt:variant>
      <vt:variant>
        <vt:i4>5</vt:i4>
      </vt:variant>
      <vt:variant>
        <vt:lpwstr>javascript:Open_Popup('popup_hazard.php?no=H332','ph')</vt:lpwstr>
      </vt:variant>
      <vt:variant>
        <vt:lpwstr/>
      </vt:variant>
      <vt:variant>
        <vt:i4>458774</vt:i4>
      </vt:variant>
      <vt:variant>
        <vt:i4>9</vt:i4>
      </vt:variant>
      <vt:variant>
        <vt:i4>0</vt:i4>
      </vt:variant>
      <vt:variant>
        <vt:i4>5</vt:i4>
      </vt:variant>
      <vt:variant>
        <vt:lpwstr>javascript:Open_Popup('popup_hazard.php?no=H312','ph')</vt:lpwstr>
      </vt:variant>
      <vt:variant>
        <vt:lpwstr/>
      </vt:variant>
      <vt:variant>
        <vt:i4>393237</vt:i4>
      </vt:variant>
      <vt:variant>
        <vt:i4>6</vt:i4>
      </vt:variant>
      <vt:variant>
        <vt:i4>0</vt:i4>
      </vt:variant>
      <vt:variant>
        <vt:i4>5</vt:i4>
      </vt:variant>
      <vt:variant>
        <vt:lpwstr>javascript:Open_Popup('popup_hazard.php?no=H301','ph')</vt:lpwstr>
      </vt:variant>
      <vt:variant>
        <vt:lpwstr/>
      </vt:variant>
      <vt:variant>
        <vt:i4>262173</vt:i4>
      </vt:variant>
      <vt:variant>
        <vt:i4>3</vt:i4>
      </vt:variant>
      <vt:variant>
        <vt:i4>0</vt:i4>
      </vt:variant>
      <vt:variant>
        <vt:i4>5</vt:i4>
      </vt:variant>
      <vt:variant>
        <vt:lpwstr>javascript:Open_Popup('popup_hazard.php?no=H228','ph')</vt:lpwstr>
      </vt:variant>
      <vt:variant>
        <vt:lpwstr/>
      </vt:variant>
      <vt:variant>
        <vt:i4>6291518</vt:i4>
      </vt:variant>
      <vt:variant>
        <vt:i4>0</vt:i4>
      </vt:variant>
      <vt:variant>
        <vt:i4>0</vt:i4>
      </vt:variant>
      <vt:variant>
        <vt:i4>5</vt:i4>
      </vt:variant>
      <vt:variant>
        <vt:lpwstr>http://esis.jrc.ec.europa.eu/index.php?PGM=cla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mlim</dc:creator>
  <cp:lastModifiedBy>jalvarez</cp:lastModifiedBy>
  <cp:revision>5</cp:revision>
  <cp:lastPrinted>2012-10-19T12:24:00Z</cp:lastPrinted>
  <dcterms:created xsi:type="dcterms:W3CDTF">2012-10-19T12:25:00Z</dcterms:created>
  <dcterms:modified xsi:type="dcterms:W3CDTF">2012-10-19T14:25:00Z</dcterms:modified>
</cp:coreProperties>
</file>